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附件1</w:t>
      </w:r>
    </w:p>
    <w:tbl>
      <w:tblPr>
        <w:tblStyle w:val="5"/>
        <w:tblW w:w="9150" w:type="dxa"/>
        <w:jc w:val="center"/>
        <w:shd w:val="clear" w:color="auto" w:fill="auto"/>
        <w:tblLayout w:type="fixed"/>
        <w:tblCellMar>
          <w:top w:w="0" w:type="dxa"/>
          <w:left w:w="0" w:type="dxa"/>
          <w:bottom w:w="0" w:type="dxa"/>
          <w:right w:w="0" w:type="dxa"/>
        </w:tblCellMar>
      </w:tblPr>
      <w:tblGrid>
        <w:gridCol w:w="448"/>
        <w:gridCol w:w="1734"/>
        <w:gridCol w:w="5277"/>
        <w:gridCol w:w="1691"/>
      </w:tblGrid>
      <w:tr>
        <w:tblPrEx>
          <w:shd w:val="clear" w:color="auto" w:fill="auto"/>
          <w:tblCellMar>
            <w:top w:w="0" w:type="dxa"/>
            <w:left w:w="0" w:type="dxa"/>
            <w:bottom w:w="0" w:type="dxa"/>
            <w:right w:w="0" w:type="dxa"/>
          </w:tblCellMar>
        </w:tblPrEx>
        <w:trPr>
          <w:trHeight w:val="1063" w:hRule="atLeast"/>
          <w:jc w:val="center"/>
        </w:trPr>
        <w:tc>
          <w:tcPr>
            <w:tcW w:w="9150"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36"/>
                <w:szCs w:val="36"/>
                <w:u w:val="none"/>
                <w:lang w:eastAsia="zh-CN"/>
              </w:rPr>
            </w:pPr>
            <w:r>
              <w:rPr>
                <w:rFonts w:hint="eastAsia" w:ascii="方正小标宋_GBK" w:hAnsi="方正小标宋_GBK" w:eastAsia="方正小标宋_GBK" w:cs="方正小标宋_GBK"/>
                <w:i w:val="0"/>
                <w:color w:val="000000"/>
                <w:sz w:val="36"/>
                <w:szCs w:val="36"/>
                <w:u w:val="none"/>
                <w:lang w:eastAsia="zh-CN"/>
              </w:rPr>
              <w:t>西华县交通运输局权力清单</w:t>
            </w:r>
          </w:p>
        </w:tc>
      </w:tr>
      <w:tr>
        <w:tblPrEx>
          <w:shd w:val="clear" w:color="auto" w:fill="auto"/>
          <w:tblCellMar>
            <w:top w:w="0" w:type="dxa"/>
            <w:left w:w="0" w:type="dxa"/>
            <w:bottom w:w="0" w:type="dxa"/>
            <w:right w:w="0" w:type="dxa"/>
          </w:tblCellMar>
        </w:tblPrEx>
        <w:trPr>
          <w:trHeight w:val="95" w:hRule="atLeast"/>
          <w:jc w:val="center"/>
        </w:trPr>
        <w:tc>
          <w:tcPr>
            <w:tcW w:w="9150"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5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序号</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职权名称</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实施依据</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承办</w:t>
            </w:r>
            <w:r>
              <w:rPr>
                <w:rFonts w:hint="eastAsia" w:ascii="仿宋" w:hAnsi="仿宋" w:eastAsia="仿宋" w:cs="仿宋"/>
                <w:b/>
                <w:i w:val="0"/>
                <w:color w:val="000000"/>
                <w:kern w:val="0"/>
                <w:sz w:val="20"/>
                <w:szCs w:val="20"/>
                <w:u w:val="none"/>
                <w:lang w:val="en-US" w:eastAsia="zh-CN" w:bidi="ar"/>
              </w:rPr>
              <w:br w:type="textWrapping"/>
            </w:r>
            <w:r>
              <w:rPr>
                <w:rFonts w:hint="eastAsia" w:ascii="仿宋" w:hAnsi="仿宋" w:eastAsia="仿宋" w:cs="仿宋"/>
                <w:b/>
                <w:i w:val="0"/>
                <w:color w:val="000000"/>
                <w:kern w:val="0"/>
                <w:sz w:val="20"/>
                <w:szCs w:val="20"/>
                <w:u w:val="none"/>
                <w:lang w:val="en-US" w:eastAsia="zh-CN" w:bidi="ar"/>
              </w:rPr>
              <w:t>机构</w:t>
            </w: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行政许可（29）</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公路建设项目施工许可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《中华人民共和国公路法》（1997年7月3日主席令第86号，2017年11月4日第五次修正）第二十五条：公路建设项目的施工，须按国务院交通主管部门的规定报请县级以上地方人民政府交通主管部门批准。</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工程设计变更审批</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勘察设计管理条例》（国务院令第293号）第二十八条：建设工程勘察、设计文件内容需要作重大修改的，建设单位应当报经原审批机关批准后，方可修改。第三十一条：县级以上地方人民政府建设行政主管部门对本行政区域内的建设工程勘察、设计活动实施监督管理。县级以上地方人民政府交通、水利等有关部门在各自的职责范围内，负责对本行政区域内的有关专业建设工程勘察、设计活动的监督管理。</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国家重点公路工程设计审批</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勘察设计管理条例》（国务院令第293号）第三十一条“……国务院铁路、交通、水利等有关部门按照国务院规定的职责分工，负责对全国的有关专业建设工程勘察、设计活动的监督管理……”第三十三条“……对施工图设计文件中涉及公共利益、公共安全、工程建设强制性标准的内容进行审查”；</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《公路建设市场管理办法》（交通部令2004年第14号）第十八条“公路建设项目法人应当按照项目管理隶属关系将施工图设计文件报交通主管部门审批”。</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公路建设项目竣工验收</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1997年7月3日主席令第86号，2017年11月4日第五次修正）第三十三条：公路建设项目和公路修复项目竣工后，应当按照国家有关规定进行验收；未经验收或者验收不合格的，不得交付使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水运建设项目竣工验收</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《中华人民共和国港口法》（2003年6月28日主席令第5号，2015年4月24日予以修改）第十九条：港口设施建设项目竣工后，应当按照国家有关规定经验收合格，方可投入使用。</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《中华人民共和国航道法》（2014年12月28日主席令第17号）第十三条：航道建设工程竣工后，应当按照国家有关规定组织竣工验收，经验收合格方可正式投入使用。</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72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《国务院关于取消和调整一批行政审批项目等事项的决定》（国发﹝2014﹞27号）第11项：国家重点水运建设项目竣工验，收下放至省级人民政府交通运输主管部门。"</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31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公路水运工程建设项目设计文件审批</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2000年1月30日国务院令第279号）第十一条：建设单位应当将施工图设计文件报县级以上人民政府建设行政主管部门或者其他有关部门审查。施工图设计文件审查的具体办法，由国务院建设行政主管部门会同国务院其他有关部门制定。施工图设计文件未经审查批准的，不得使用。建设工程勘察设计管理条例》（2000年9月25日国务院令293号，2015年6月12日予以修改）第三十三条：县级以上建设行政主管部门或者交通、水利等有关部门应当对施工图设计文件中涉及公路利益、公共安全、工程建设强制性标准的内容进行审查。施工图设计文件未经审查批准的，不得使用。公路建设市场管理办法》（交通部令2015年第11号修订）第十八条：公路建设项目法人应当按照项目管理隶属关系将施工图设计文件报交通主管部门审批。施工图设计文件未经审批的，不得使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建设港口设施使用非深水岸线审批</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2003年6月28日主席令第5号，2015年4月24日予以修改）第十三条：在港口总体规划区内建设港口设施，使用港口深水岸线的，由国务院交通主管部门会同国务院经济综合宏观调控部门批准；建设港口设施，使用非深水岸线的，由港口行政管理部门批准。</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港口工程初步设计的审批</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《港口工程建设管理规定》第十三条第三款：“所在地港口行政管理部门负责其余港口工程建设项目初步设计审批”；第十四条：“项目单位应当向有审批权限的交通运输主管部门或者所在地港口行政管理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部门申请初步设计审批，并提供以下材料…”;《河南省建设工程质量管理条例》第二十四条第二款:“勘察、设计文件按照有关规定需经审批的，建设单位应当报批”</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港航管</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非深水港口岸线使用许可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十三条第一款：“在港口总体规划区内建设港口设施，使用港口深水岸线的，由国务院交通主管部门会同国务院经济综合宏观调控部门批准；建设港口设施，使用非深水岸线的，由港口行政管理部门批准。但是，由国务院或者国务院经济综合宏观调控部门批准建设的项目使用港口岸线，不再另行办理使用港口岸线的审批手续”。</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港航管</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理所</w:t>
            </w:r>
          </w:p>
        </w:tc>
      </w:tr>
      <w:tr>
        <w:tblPrEx>
          <w:shd w:val="clear" w:color="auto" w:fill="auto"/>
          <w:tblCellMar>
            <w:top w:w="0" w:type="dxa"/>
            <w:left w:w="0" w:type="dxa"/>
            <w:bottom w:w="0" w:type="dxa"/>
            <w:right w:w="0" w:type="dxa"/>
          </w:tblCellMar>
        </w:tblPrEx>
        <w:trPr>
          <w:trHeight w:val="143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港口经营许可（申请从事港口理货除外）</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二次修正）第二十二条第一款：“从事港口经营，应当向港口行政管理部门书面申请取得港口经营许可，并依法办理工商登记”；《港口经营管理规定》（第三次修正）第六条第一款：“从事港口经营，应当申请取得港口经营许可”。</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港航管</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船舶进入或者穿越禁航区许可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二次修正）第二十条：“船舶进出港口和通过交通管制区、通航密集区或者航行条件受限制的区域，应当遵守海事管理机构发布的有关通航规定。任何船舶不得擅自进入或者穿越海事管理机构公布的禁航区”；《中华人民共和国海事行政许可条件规定》第十条规定：“船舶进入或者穿越禁航区许可的条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港航管</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在港口进行可能危及港口安全的采掘、爆破等活动许可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二次修正）第三十七条第二款：“不得在港口进行可能危及港口安全的采掘、爆破等活动；因工程建设等确需进行的，必须采取相应的安全保护措施，并报经港口行政管理部门批准。港口行政管理部门应当将审批情况及时通报海事管理机构，海事管理机构不再依照有关水上交通安全的法律、行政法规的规定进行审批”。</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港航管</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渡口工作人员取得合格证书的许可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《中华人民共和国内河交通安全管理条例》（2011年修订）第三十八条第一款：“渡口工作人员应当经培训、考试合格，并取得渡口所在地县级人民政府指定的部门颁发的合格证书”。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港航管</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因修建铁路、机场、供电、水利、通信等建设工程需要占用、挖掘公路、公路用地的许可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公路安全保护条例》第二十七条：“进行下列涉路施工活动，建设单位应当向公路管理机构提出申请：（一）因修建铁路、机场、供电、水利、通信等建设工程需要占用、挖掘公路、公路用地或者使公路改线”。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143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跨越、穿越公路修建桥梁、渡槽或者架设、埋设管道、电缆等设施的许可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 二十七条：进行下列涉路施工活动，建设单位应当向公路管理机构提出申请。（二）跨越、穿越公路修建桥梁、渡槽或者架设、埋设管道、电缆等设施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在公路用地范围内架设、埋设管道、电缆等设施的许可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《公路安全保护条例》第二十七条进行下列涉路施工活动，建设单位应当向公路管理机构提出申请：（三）在公路用地范围内架设、埋设管道、电缆等设施；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利用公路桥梁、公路隧道、涵洞铺设电缆等设施的许可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《公路安全保护条例》第二十七条进行下列涉路施工活动，建设单位应当向公路管理机构提出申请：（四）利用公路桥梁、公路隧道、涵洞铺设电缆等设施；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115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利用跨越公路的设施悬挂非公路标志许可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《公路安全保护条例》第二十七条进行下列涉路施工活动，建设单位应当向公路管理机构提出申请：（五）利用跨越公路的设施悬挂非公路标志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在公路上增设或者改造平面交叉道口的许可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 》第二十七条：进行下列涉路施工活动，建设单位应当向公路管理机构提出申请“（六）在公路上增设或者改造平面交叉道口”。</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在公路建筑控制区内埋设管道、电缆等设施许可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.《中华人民共和国公路法》第五十六条 除公路防护、养护需要的以外，禁止在公路两侧的建筑控制区内修建建筑物和地面构筑物；需要在建筑控制区内埋设管线、电缆等设施的，应当事先经县级以上地方人民政府交通主管部门批准。                                    2.《公路安全保护条例》第二十七条进行下列涉路施工活动，建设单位应当向公路管理机构提出申请：（七）在公路建筑控制区内埋设管道、电缆等设施。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在公路用地范围内设置非公路标志许可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《中华人民共和国公路法》第五十四条任何单位和个人未经县级以上地方人民政府交通主管部门批准，不得在公路用地范围内设置公路标志以外的其他标志。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公路超限运输许可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三十五条：“车辆载运不可解体物品，车货总体的外廓尺寸或者总质量超过公路、公路桥梁、公路隧道的限载、限高、限宽、限长标准，确需在公路、公路桥梁、公路隧道行驶的，从事运输的单位和个人应当向公路管理机构申请公路超限运输许可”。第三十六条第四项：“在区、县范围内进行超限运输的，向区、县公路管理机构提出申请，由区、县公路管理机构受理并审批”。</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农村公路管理所法规股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二章第六条：“申请从事道路运输经营以及道路运输相关业务的，应当具备《中华人民共和国道路运输条例》规定的条件，并依法向县级以上道路运输管理机构提交开业申请及资料”；《巡游出租汽车经营服务管理规定》第八条：“申请巡游出租汽车经营的，应当根据经营区域向相应的县级以上地方人民政府出租汽车行政主管部门提出申请”。</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行政许可法》第十二条：“下列事项可以设定行政许可：（一）直接涉及国家安全、公共安全、经济宏观调控、生态环境保护以及直接关系人身健康、生命财产安全等特定活动，需要按照法定条件予以批准的事项；……”；《网络预约出租汽车经营服务管理暂行办法》第六条：“申请从事网约车经营的，应当根据经营区域向相应的出租汽车行政主管部门提出申请”。</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道路旅客运输经营许可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《中华人民共和国道路运输条例》第十条第一项：“从事县级行政区域内客运经营的，向县级道路运输管理机构提出申请。”</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8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道路货物运输经营许可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《中华人民共和国道路运输条例》第二十四条第一项：“从事危险货物运输经营以外的货运经营的，向县级道路运输管理机构提出申请。”</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0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区域客运班线经营许可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十条第一项：“从事县级行政区域内客运经营的，向县级道路运输管理机构提出申请；第十一条：取得道路运输经营许可证的客运经营者，需要增加客运班线的，应当依照本条例第十条的规定办理有关手续”。</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道路运输站（场）经营许可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《中华人民共和国道路运输条例》第三十九条：“申请从事道路运输站(场)经营、机动车维修经营和机动车驾驶员培训业务的，应当向所在地县级道路运输管理机构提出申请；”</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机动车驾驶员培训经营许可</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三十九条：“申请从事道路运输站（场）经营和机动车驾驶员培训业务的，应当在依法向工商行政管理机关办理有关登记手续后，向所在地县级道路运输管理机构提出申请，并分别附送符合本条例第三十六条、第三十八条规定条件的相关材料。县级道路运输管理机构应当自受理申请之日起15日内审查完毕，作出许可或者不予许可的决定，并书面通知申请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行政处罚（712）</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未经有关交通主管部门批准擅自施工的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中华人民共和国公路法》第七十五条：“违反本法第二十五条规定，未经有关交通主管部门批准擅自施工的，交通主管部门可以责令停止施工，并可以处五万元以下的罚款。”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勘察、设计单位未按照法律、法规和工程建设强制性标准进行勘察、设计的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六十三条：“违反本条例规定，有下列行为之一的，责令改正，处１０万元以上３０万元以下的罚款：（一）勘察单位未按照工程建设强制性标准进行勘察的；（四）设计单位未按照工程建设强制性标准进行设计的。有前款所列行为，造成工程质量事故的，责令停业整顿，降低资质等级；情节严重的，吊销资质证书；造成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8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公路、水运工程建设单位未办理工程质量监督手续的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《建设工程质量管理条例》第五十六条“违反本条例规定，建设单位有下列行为之一的，责令改正，处20万元以上50万元以下的罚款：（六）未按照国家规定办理工程质量监督手续的”。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对不合格的建设工程按照合格工程验收的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八条：“违反本条例规定，建设单位有下列行为之一的，责令改正，处工程合同价款2%以上4%以下的罚款；造成损失的，依法承担赔偿责任：（三）对不合格的建设工程按照合格工程验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在施工中偷工减料的，使用不合格的建筑材料、建筑构配件和设备的，或者有不按照工程设计图纸或者施工技术标准施工的其他行为的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六十四条“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施工单位未对建筑材料、建筑构配件、设备和商品混凝土进行检验，或者未对涉及结构安全的试块、试件以及有关材料取样检测的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六十五条“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建设单位将建设工程发包给不具有相应资质等级的勘察、设计、施工单位或者委托给不具有相应的资质等级的工程监理单位的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四条：“违反本条例规定，建设单位将建设工程发包给不具有相应资质等级的勘察、设计、施工单位或者委托给不具有相应资质等级的工程监理单位的责令改正，处50万以上100万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建设单位迫使承包方以低于成本的价格竞标的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《建设工程质量管理条例》第五十六条“违反本条例规定，建设单位有下列行为之一的，责令改正，处20万元以上50万元以下的罚款：（一）迫使承包方以低于成本的价格竞标的”。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建设单位任意压缩合理工期的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《建设工程质量管理条例》第五十六条“违反本条例规定，建设单位有下列行为之一的，责令改正，处20万元以上50万元以下的罚款：（二）任意压缩合理工期的”。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建设单位明示或暗示设计单位或者施工单位违反工程建设强制性标准，降低工程质量的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六条“违反本条例规定，建设单位有下列行为之一的，责令改正，处20万元以上50万元以下的罚款：（三）明示或暗示设计单位或者施工单位违反工程建设强制性标准，降低工程质量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施工图设计文件未经审查或者审查不合格，擅自施工的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《建设工程质量管理条例》第五十六条“违反本条例规定，建设单位有下列行为之一的，责令改正，处20万元以上50万元以下的罚款：（四）施工图设计文件未经审查或者审查不合格，擅自施工的”。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建设单位建设项目必须实行工程监理而未实行工程监理的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建设工程质量管理条例》第五十六条“违反本条例规定，建设单位有下列行为之一的，责令改正，处20万元以上50万元以下的罚款：（五）建设项目必须实行工程监理而未实行工程监理的”。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建设单位明示或者暗示施工单位使用不合格的建筑材料、建筑构配件和设备的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《建设工程质量管理条例》第五十六条“违反本条例规定，建设单位有下列行为之一的，责令改正，处20万元以上50万元以下的罚款：（七）明示或者暗示施工单位使用不合格的建筑材料、建筑构配件和设备”。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建设单位未按照国家规定将竣工验收报告、有关认可文件或者准许使用文件报送备案的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六条“违反本条例规定，建设单位有下列行为之一的，责令改正，处20万元以上50万元以下的罚款；（八）未按照国家规定将竣工验收报告、有关认可文件或者准许使用文件报送备案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承包单位将承包的工程转包或者违法分包的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六十二条“违反本条例规定，承包单位将承包的工程转包或者违法分包的，责令改正，没收违法所得，对勘察、设计单位处合同约定的勘察费、设计费百分之二十五以上百分之五十以下的罚款；对施工单位处工程合同价款百分之零点五以上百分之一以下的罚款；可以责令停业整顿，降低资质等级；情节严重的，吊销资质证书。工程监理单位转让工程监理业务的，责令改正，没收违法所得，处合同约定的监理酬金百分之二十五以上百分之五十以下的罚款；可以责令停业整顿，降低资质等级；情节严重的，吊销资质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不履行保修义务或者拖延履行保修义务的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《建设工程质量管理条例》第六十六条“违反本条例规定施工单位不履行保修义务或者拖延履行保修义务的，责令改正，处10万元以上20万元以下的罚款，并对在保修期内因质量缺陷造成的损失承担赔偿责任。”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70" w:hRule="atLeast"/>
          <w:jc w:val="center"/>
        </w:trPr>
        <w:tc>
          <w:tcPr>
            <w:tcW w:w="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必须进行招标的项目不招标或将必须进行招标的项目化整为零或者以其他任何方式规避招标的</w:t>
            </w:r>
          </w:p>
        </w:tc>
        <w:tc>
          <w:tcPr>
            <w:tcW w:w="52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第四十九条“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2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招标代理机构泄露应当保密的与招标投标活动有关的情况和资料的，或者与招标人、投标人串通损害国家利益、社会公共利益或者他人合法权益的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第五十条第一款：“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暂停直至取消招标代理资格；构成犯罪的，构成犯罪的，依法追究刑事责任。给他人造成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招标人以不合理的条件限制或者排斥潜在投标人，对潜在投标人实行歧视待遇，强制要求投标人组成联合体共同投标，或者限制投标人之间竞争的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第五十一条“招标人以不合理的条件限制或者排斥潜在投标人的，对潜在投标人实行歧视待遇的，强制要求投标人组成联合体共同投标的，或者限制投标人之间竞争的，责令改正，可以处一万元以上五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招标人向他人透露已获取招标文件的潜在投标人的名称、数量或者可能影响公平竞争的有关招标投标的其他情况，或者泄露标底的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第五十二条第一款：“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投标人相互串通投标或者与招标人串通投标，投标人以向招标人或</w:t>
            </w:r>
          </w:p>
        </w:tc>
        <w:tc>
          <w:tcPr>
            <w:tcW w:w="52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市场管理办法》第四十九条：“投标人相互串通投标或者与招标人串通投标的，投标人以向招标人或者评标委员会成员行贿的手段谋取中标的，中标无效，处中标项目金额5‰以上10‰以下的罚款，对单位直接负责的主管人员和其他直接责任人员处单位罚款数额5%以上10%以下的罚款；有违法所得的，并处没收违法所得；情节严重的，取消其1年至2年内参加依法必须进行招标的项目的投标资格并予以公告；构成犯罪的，依法追究刑事责任。给他人造成损失的，依法承担赔偿责任”。</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48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者评标委员会成员行贿的手段谋取中标的</w:t>
            </w:r>
          </w:p>
        </w:tc>
        <w:tc>
          <w:tcPr>
            <w:tcW w:w="5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66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jc w:val="center"/>
        </w:trPr>
        <w:tc>
          <w:tcPr>
            <w:tcW w:w="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投标人以他人名义投标或者以其他方式弄虚作假，骗取中标的</w:t>
            </w:r>
          </w:p>
        </w:tc>
        <w:tc>
          <w:tcPr>
            <w:tcW w:w="52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市场管理办法》（第二次修正）第五十条：“投标人以他人名义投标或者以其他方式弄虚作假，骗取中标的，中标无效，给招标人造成损失的，依法承担赔偿责任；构成犯罪的，依法追究刑事责任。依法必须进行招标的项目的投标人有前款所列行为尚未构成犯罪的，处中标项目金额5‰以上10‰以下的罚款，对单位直接负责的主管人员和其他直接责任人员处单位罚款数额5%以上10%以下的罚款；有违法所得的，并处没收违法所得；情节严重的，取消其1年至3年内参加依法必须进行招标的项目的投标资格并予以公告”。</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16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招标人在评标委员会依法推荐的中标候选人以外确定中标人；或依法必须进行招标的项目在所有投标被评标委员会否决后自行确定中标人的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第五十七条“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依法应当公开招标的项目招标人不按照规定在指定媒介发布资格预审公告或者招标公告的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六十三条第一款：“招标人有下列限制或者排斥潜在投标人行为之一的，由有关行政监督部门依照招标投标法第五十一条的规定处罚：（一）依法应当公开招标的项目不按照规定在指定媒介发布资格预审公告或者招标公告”；第六十三条第二款：“依法必须进行招标的项目的招标人不按照规定发布资格预审公告或者招标公告，构成规避招标的，依照招标投标法第四十九条的规定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招标人在不同媒介发布的同一招标项目的资格预审公告或者招标公告的内容不一致，影响潜在投标人申请资格预审或者投标的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六十三条：“招标人有下列限制或者排斥潜在投标人行为之一的，由有关行政监督部门依照招标投标法第五十一条的规定处罚：（二）在不同媒介发布的同一招标项目的资格预审公告或者招标公告的内容不一致，影响潜在投标人申请资格预审或者投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依法应当公开招标而采用邀请招标的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《中华人民共和国招标投标法实施条例》第六十四条：招标人有下列情形之一的，由有关行政监督部门责令改正，可以处10万元以下的罚款：（一）依法应当公开招标而采用邀请招标；……”。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招标文件、资格预审文件的发售、澄清、修改的时限，或者确定的提交资格预审申请文件、投标文件的时限不符合招标投标法和招标投标法实施条例规定的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六十四条：“招标人有下列情形之一的，由有关行政监督部门责令改正，可以处10万元以下的罚款：……（二）招标文件、资格预审文件的发售、澄清、修改的时限，或者确定的提交资格预审申请文件、投标文件的时限不符合招标投标法和本条例规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招标人接受未通过资格预审的单位或者个人参加投标的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《中华人民共和国招标投标法实施条例》第六十四条：“招标人有下列情形之一的，由有关行政监督部门责令改正，可以处10万元以下的罚款：……（三）接受未通过资格预审的单位或者个人参加投标”。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招标人接受应当拒收的投标文件的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《中华人民共和国招标投标法实施条例》第六十四条：“招标人有下列情形之一的，由有关行政监督部门责令改正，可以处10万元以下的罚款：……</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40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（四）接受应当拒收的投标文件”。</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建设项目依法必须进行招标的招标人不按照规定组建评标委员会，或者确定、更换评标委员会成员违反招标投标法和招标投标法实施条例规定的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七十条：“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招标人无正当理由不发出中标通知书的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七十三条：“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一）无正当理由不发出中标通知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招标人不按照规定确定中标人的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七十三条：“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二）不按照规定确定中标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中标通知书发出后招标人无正当理由改变中标结果的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七十三条：“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三）中标通知书发出后无正当理由改变中标结果；……”。</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招标人无正当理由不与中标人订立合同的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七十三条：“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四）无正当理由不与中标人订立合同；……”。</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招标人在订立合同时向中标人提出附加条件的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七十三条：“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五）在订立合同时向中标人提出附加条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中标通知书发出后，中标人放弃中标项目的；或无正当理由不与招标人签订合同的；或在签订合同时向招标人提出附加条件或者更改合同实质性内容的；或者拒不提交所要求的履约保证金的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七十四条：“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中标人将中标项目转让给他人的；或将中标项目肢解后分别转让给他人的；或违法将中标项目的部分主体、关键性工作分包给他人的；或者分包人再次分包的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第七十六条：“中标人将中标项目转让给他人的，将中标项目肢解后分别转让给他人的，违反招标投标法和本条例规定将中标项目的部分主体、关键性工作分包给他人的，或者分包人再次分包的，转让、分包无效，处转让、分包项目金额5‰以上10‰以下的罚款；有违法所得的，并处没收违法所得；可以责令停业整顿；情节严重的，由工商行政管理机关吊销营业执照”。</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91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与中标人不按照招标文件和中标人的投标文件订立合同的；或合同的主要条款与招标文件、中标人的投标文件的内容不一致的；或者招标人、中标人订立背离合同实质性内容的协议的；或者招标人擅自提高履约保证金或强制要求中标人垫付中标项目建设资金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第五十九条：“招标人与中标人不按照招标文件和中标人的投标文件订立合同的，或者招标人、中标人订立背离合同实质性内容的协议的，责令改正；可以处中标项目金额千分之五以上千分之十以下的罚款”；《工程建设项目施工招标投标办法》第八十三条：“招标人与中标人不按照招标文件和中标人的投标文件订立合同的，合同的主要条款与招标文件、中标人的投标文件的内容不一致，或者招标人、中标人订立背离合同实质性内容的协议的，或者招标人擅自提高履约保证金或强制要求中标人垫付中标项目建设资金的，有关行政监督部门责令改正；可以处中标项目金额千分之五以上千分之十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招标人在发布招标公告、发出投标邀请书或者发放招标文件后终止招标的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实施〈中华人民共和国招标投标法〉办法》第五十四条：“招标人在发布招标公告、发出投标邀请书或者发放招标文件后终止招标，给潜在投标人或者投标人造成损失的，应当赔偿损失；无正当理由的，由有关行政监督部门责令改正，可处以中标项目金额千分之五以上千分之十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评标委员会成员收受投标人的财物或者其他好处的，评标委员会成员或者参加评标的有关工作人员向他人透露对投标文件的评审和比较、中标候选人的推荐以及与评标有关的其他情况的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第五十六条“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公路工程建设招标人不满足《公路工程建设项目招标投标管理办法》第八条规定的条件而进行招标的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《公路工程建设项目招标投标管理办法》第六十八条：“招标人有下列情形之一的，由交通运输主管部门责令改正，可以处三万元以下的罚款：（一）不满足本办法第八条规定的条件而进行招标的；…”。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公路工程建设项目招标人不按照《公路工程建设项目招标投标管理办法》规定将资格预审文件、招标文件和招标投标情况的书面报告备案的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二）不按照本办法规定将资格预审文件、招标文件和招标投标情况的书面报告备案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公路工程建设项目招标人邀请招标不依法发出投标邀请书的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《公路工程建设项目招标投标管理办法》第六十八条：“招标人有下列情形之一的，由交通运输主管部门责令改正，可以处三万元以下的罚款：……（三）邀请招标不依法发出投标邀请书的；……”。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公路工程建设项目招标人不按照项目审批、核准部门确定的招标范围、招标方式、招标组织形式进行招标的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四）不按照项目审批、核准部门确定的招标范围、招标方式、招标组织形式进行招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公路工程建设项目招标人不按照《公路工程建设项目招标投标管理办法》规定编制资格预审文件或者招标文件的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五）不按照本办法规定编制资格预审文件或者招标文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公路工程建设项目由于招标人原因导致资格审查报告存在重大偏差且影响资格预审结果的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六）由于招标人原因导致资格审查报告存在重大偏差且影响资格预审结果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公路工程建设项目招标人挪用投标保证金，增设或者变相增设保证金的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《公路工程建设项目招标投标管理办法》第六十八条：“招标人有下列情形之一的，由交通运输主管部门责令改正，可以处三万元以下的罚款：…（七）挪用投标保证金，增设或者变相增设保证金的；…”。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公路工程建设项目投标人数量不符合法定要求不重新招标的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《公路工程建设项目招标投标管理办法》第六十八条：“招标人有下列情形之一的，由交通运输主管部门责令改正，可以处三万元以下的罚款：……（八）投标人数量不符合法定要求不重新招标的；……”。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公路工程建设项目招标人向评标委员会提供的评标信息不符合《公路工程建设项目招标投标管理办法》规定的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九）向评标委员会提供的评标信息不符合本办法规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公路工程建设项目招标人不按照《公路工程建设项目招标投标管理办法》规定公示中标候选人的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《公路工程建设项目招标投标管理办法》第六十八条：“招标人有下列情形之一的，由交通运输主管部门责令改正，可以处三万元以下的罚款：……（十）不按照本办法规定公示中标候选人的；……”。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公路工程建设项目招标文件中规定的履约保证金的金额、支付形式不符合《公路工程建设项目招标投标管理办法》规定的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建设项目招标投标管理办法》第六十八条：“招标人有下列情形之一的，由交通运输主管部门责令改正，可以处三万元以下的罚款：…（十一）招标文件中规定的履约保证金的金额、支付形式不符合本办法规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勘测设计、施工、监理单位无证或超越资质等级承接任务的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质量管理办法》第四十一条：“勘测设计、施工、监理单位有下列行为之一的，视情节轻重，予以警告、罚款、停止资信登记1-2年的处罚，构成犯罪的，依法追究刑事责任。(一)无证或超越资质等级承接任务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建设工程勘察、设计单位未依据项目批准文件，城乡规划及专业规划，国家规定的建设工程勘察、设计深度要求编制建设工程勘察、设计文件的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勘察设计管理条例》第四十条：“违反本条例规定，勘察、设计单位未依据项目批准文件，城乡规划及专业规划，国家规定的建设工程勘察、设计深度要求编制建设工程勘察、设计文件的，责令限期改正；逾期不改正的，处10万元以上30万元以下的罚款；造成工程质量事故或者环境污染和生态破坏的，责令停业整顿，降低资质等级；情节严重的，吊销资质证书；造成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设计单位未根据勘察成果文件进行工程设计的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《建设工程质量管理条例》第六十三条第一款：“违反本条例规定，有下列行为之一的，责令改正，处１０万元以上３０万元以下的罚款：……（二）设计单位未根据勘察成果文件进行工程设计的”。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设计单位指定建筑材料、建筑构配件的生产厂、供应商的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《建设工程质量管理条例》第六十三条第一款：“违反本条例规定，有下列行为之一的，责令改正，处１０万元以上３０万元以下的罚款：……（三）设计单位指定建筑材料、建筑构配件的生产厂、供应商的”。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建设单位将建设工程肢解发包的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质量管理条例》第五十五条“违反本条例规定，建设单位将建设工程肢解发包的，责令改正，处工程合同价款0.5%以上1%以下的罚款；对全部或者部分使用国有资金的项目，并可以暂停项目执行或者暂停资金拨付”。</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公路建设从业单位忽视工程质量和安全管理，造成质量或安全事故的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监督管理办法》第四十五条：“违反本办法第二十五条规定，公路建设从业单位忽视工程质量和安全管理，造成质量或安全事故的，对项目法人给予警告、限期整改，情节严重的，暂停资金拨付；对勘察、设计、施工和监理等单位视情节轻重给予警告、取消其2年至5年内参加依法必须进行招标项目的投标资格的处罚；情节严重的监理单位，还可给予责令停业整顿、降低资质等级和吊销资质证书的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未按规定进行交工验收而将工程交付使用的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监督管理办法》第四十条：“违反本办法第十五条规定，未组织项目交工验收或验收不合格擅自交付使用的，责令改正并停止使用，处工程合同价款2%以上4%以下的罚款；对收费公路项目应当停止收费”。</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发生重大质量事故，未按有关规定和时间向有关部门报告的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质量管理办法》第四十条：“建设单位有下列行为之一的，由交通主管部门予以警告、罚款、并应追究有关主管人员的失职、渎职责任：(五)发生重大质量事故，未按有关规定和时间向有关部门报告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发生工程质量事故或隐蔽工程缺陷不及时报告的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质量管理办法》第四十一条：“勘测设计、施工、监理单位有下列行为之一的，视情节轻重，予以警告、罚款、停止资信登记1-2年的处罚，构成犯罪的，依法追究刑事责任。……(七)发生工程质量事故或隐蔽工程缺陷不及时报告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工程建设项目经质监机构认定工程不合格的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质量管理办法》第四十一条：“勘测设计、施工、监理单位有下列行为之一的，视情节轻重，予以警告、罚款、停止资信登记1-2年的处罚，构成犯罪的，依法追究刑事责任。(八)经质监机构认定工程不合格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对未进行交工验收、交工验收不合格或未备案的工程开放交通进行试运营的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《公路工程竣（交)工验收办法》第二十六条：“项目法人违反本办法规定，对未进行交工验收、交工验收不合格或未备案的工程开放交通进行试运营的，由交通主管部门责令停止试运营，并予以警告处罚”。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项目法人对试运营期超过3年的公路工程不申请组织竣工验收的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《公路工程竣（交)工验收办法》第二十七条  :“项目法人对试运营期超过3年的公路工程不申请组织竣工验收的，由交通主管部门责令改正。对责令改正后仍不申请组织竣工验收的，由交通主管部门责令停止试运营”。</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未经批准擅自修改工程设计的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监督管理办法》第三十九条：“违反本办法第十四条规定，未经批准擅自修改工程设计，责令限期改正，可给予警告处罚；情节严重的，对全部或部分使用财政性资金的项目，可暂停项目执行或暂缓资金拨付”。</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承包单位弄虚作假、无证或越级承揽工程任务的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监督管理办法》第四十二条：“违反本办法第二十条规定，承包单位弄虚作假、无证或越级承揽工程任务的，责令停止违法行为，对勘察、设计单位或工程监理单位处合同约定的勘察费、设计费或监理酬金1倍以上2倍以下的罚款；对施工单位处工程合同价款2%以上4%以下的罚款，可以责令停业整顿，降低资质等级；情节严重的，吊销资质证书；有违法所得的，予以没收。承包单位转包或违法分包工程的，责令改正，没收违法所得，对勘察、设计、监理单位处合同约定的勘察费、设计费、监理酬金的25%以上50%以下的罚款；对施工单位处工程合同价款0.5%以上1%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监理单位将不合格的工程、建筑材料、构件和设备按合格予以签认的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监督管理办法》第四十四条：“违反本办法第二十三条规定，监理单位将不合格的工程、建筑材料、构件和设备按合格予以签认的，责令改正，可给予警告处罚，情节严重的，处50万元以上100万元以下的罚款；施工单位在工程上使用或安装未经监理签认的建筑材料、构件和设备的，责令改正，可给予警告处罚，情节严重的，处工程合同价款2%以上4%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除因不可抗力不能履行合同的，中标人不按照与招标人订立的合同履行施工质量、施工工期等义务，造成重大或者特大质量和安全事故，或者造成工期延误的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建设监督管理办法》第五十二条：“除因不可抗力不能履行合同的，中标人不按照与招标人订立的合同履行施工质量、施工工期等义务，造成重大或者特大质量和安全事故，或者造成工期延误的，取消其2年至5年内参加依法必须进行招标的项目的投标资格并予以公告”。</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招标人未经核准擅自组织邀请招标的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《河南省实施〈中华人民共和国招标投标法〉办法》第五十三条：“违反本办法第十三条第二款规定，未经核准擅自组织邀请招标的，有关行政监督部门应当责令其改正”。</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招标人超过《中华人民共和国招标投标法实施条例》规定的比例收取投标保证金、履约保证金或者不按照规定退还投标保证金及银行同期存款利息的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《中华人民共和国招标投标法实施条例》 第六十六条：“招标人超过本条例规定的比例收取投标保证金、履约保证金或者不按照规定退还投标保证金及银行同期存款利息的，由有关行政监督部门责令改正，可以处5万元以下的罚款；给他人造成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施工单位不按照批准的设计变更文件施工的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设计变更管理办法》第二十五条：“施工单位不按照批准的设计变更文件施工的，交通主管部门责令改正；造成建设工程质量不符合规定的质量标准的，负责返工、修理，并赔偿因此造成的损失；情节严重的，责令停业整顿，降低资质等级或者吊销资质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未经依法批准，违反港口规划建设港口、码头及其他设施的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四十六条“有下列行为之一的，由县级以上地方人民政府或者港口行政管理部门责令限期改正；逾期不改正的，由作出限期改正决定的机关申请人民法院强制拆除违法建设的设施；可以处五万元以下罚款：（一）违反港口规划建设港口、码头或者其他港口设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未经依法批准，建设港口设施使用港口岸线的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四十六条“有下列行为之一的，由县级以上地方人民政府或者港口行政管理部门责令限期改正；逾期不改正的，由作出限期改正决定的机关申请人民法院强制拆除违法建设的设施；可以处五万元以下罚款：（二）未经依法批准，建设港口设施使用港口岸线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73</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港口建设项目法人应当办理设计审批、施工备案手续而未办理的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《中华人民共和国港口法》第十五条第一款：“按照国家规定须经有关机关批准的港口建设项目，应当按照国家有关规定办理审批手续，并符合国</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70" w:hRule="atLeast"/>
          <w:jc w:val="center"/>
        </w:trPr>
        <w:tc>
          <w:tcPr>
            <w:tcW w:w="4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家有关标准和技术规范”。</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港口工程设施未经验收合格，擅自投入使用的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十九条第一款：“港口设施建设项目竣工后，应当按照国家有关规定经验收合格，方可投入使用”；第四十八条“码头或者港口装卸设施、客运设施未经验收合格，擅自投入使用的，由港口行政管理部门责令停止使用，限期改正，可以处五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水运工程建设项目未履行相关审批、核准手续开展招标活动的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《水运工程建设项目招标投标管理办法》第六十六条：“违反本办法第九条规定，水运工程建设项目未履行相关审批、核准手续开展招标活动的，由交通运输主管部门责令改正，可处三万元以下罚款”。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水运工程招标人不具备自行招标条件而自行招标的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《水运工程建设项目招标投标管理办法》第六十七条：“违反本办法第十六条规定，招标人不具备自行招标条件而自行招标的，由交通运输主管部门责令改正，可处二万元以下罚款”。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水运工程资格预审文件和招标文件的编制，未使用国务院发展改革部门会同有关行政监督部门制定的标准文本或者交通运输部发布的行业标准文本的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运工程建设项目招标投标管理办法》第六十八条：“违反本办法第二十一条规定，资格预审文件和招标文件的编制，未使用国务院发展改革部门会同有关行政监督部门制定的标准文本或者交通运输部发布的行业标准文本的，由交通运输主管部门责令改正，可处五千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项目法人违反《港口工程竣工验收办法》规定，未经备案进行试运行的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《港口工程竣工验收办法》第二十条:“项目法人违反本办法规定，未经备案进行试运行的，由港口所在地港口行政管理部门责令停止试行”。</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航道工程未经竣工验收合格，擅自投入使用的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《航道工程竣工验收管理办法》第十八条：“航道工程未经竣工验收合格，擅自投入使用的，由县级以上交通运输主管部门责令限期改正，可以处3万元以下罚款”。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工程建设单位未依法报送航道通航条件影响评价材料而开工建设的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2016年修正）第三十九条第一款：“建设单位未依法报送航道通航条件影响评价材料而开工建设的，由有审核权的交通运输主管部门或者航道管理机构责令停止建设，限期补办手续，处三万元以下的罚款；逾期不补办手续继续建设的，由有审核权的交通运输主管部门或者航道管理机构责令恢复原状，处二十万元以上五十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工程建设单位报送的航道通航条件影响评价材料未通过审核，建设单位开工建设的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2016年修正）第三十九条第二款：“报送的航道通航条件影响评价材料未通过审核，建设单位开工建设的，由有审核权的交通运输主管部门或者航道管理机构责令停止建设、恢复原状，处二十万元以上五十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公路、水运工程招标人及其委托的招标代理机构未按照本办法规定从综合评标专家库中抽取评标专家的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综合评标专家库和评标专家管理办法》第二十六条：“招标人及其委托的招标代理机构有下列行为之一的,由有关行政主管部门责令改正,评标工作已经结束的,评标结果无效,可以处3万元以下的罚款;对直接负责的主管人员和其他直接责任人员依法给予处分;给投标人造成损失的,依法承担赔偿责任:(一)未按照本办法规定从综合评标专家库中抽取评标专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公路、水运工程招标人及其委托的招标代理机构违反《河南省综合评标专家库和评标专家管理办法》第十四条第二款规定未经有关行政主管部门确认,直接确定评标专家的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综合评标专家库和评标专家管理办法》第二十六条：“招标人及其委托的招标代理机构有下列行为之一的,由有关行政主管部门责令改正,评标工作已经结束的,评标结果无效,可以处3万元以下的罚款;对直接负责的主管人员和其他直接责任人员依法给予处分;给投标人造成损失的,依法承担赔偿责任:……(二)违反本办法第十四条第二款规定未经有关行政主管部门确认,直接确定评标专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公路、水运工程招标人及其委托的招标代理机构违反《河南省综合评标专家库和评标专家管理办法》规定程序抽取评标专家,情节严重的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综合评标专家库和评标专家管理办法》第二十六条：“招标人及其委托的招标代理机构有下列行为之一的,由有关行政主管部门责令改正,评标工作已经结束的,评标结果无效,可以处3万元以下的罚款;对直接负责的主管人员和其他直接责任人员依法给予处分;给投标人造成损失的,依法承担赔偿责任:……(三)违反本办法规定程序抽取评标专家,情节严重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施工图设计经批准后，对《港口工程建设管理规定》第三十一条、第三十二条规定的情形擅自作出变更或者采取肢解变更内容等方式规避审批并开工建设的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建设管理规定》（2018年颁布）第七十条：“项目单位有下列行为之一的，由所在地港口行政管理部门责令改正，处20万元以上50万元以下的罚款：……（二）施工图设计经批准后，对本规定第三十一条、第三十二条规定的情形擅自作出变更或者采取肢解变更内容等方式规避审批并开工建设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委托未依法取得危险货物水路运输许可的企业承运危险化学品的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八十七条：“有下列情形之一的，由交通运输主管部门责令改正，处10万元以上20万元以下的罚款，有违法所得的，没收违法所得；拒不改正的，责令停产停业整顿；构成犯罪的，依法追究刑事责任：（一）委托未依法取得危险货物道路运输许可、危险货物水路运输许可的企业承运危险化学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通过内河封闭水域运输剧毒化学品以及国家规定禁止通过内河运输的其他危险化学品的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八十七条：“有下列情形之一的，由交通运输主管部门责令改正，处10万元以上20万元以下的罚款，有违法所得的，没收违法所得；拒不改正的，责令停产停业整顿；构成犯罪的，依法追究刑事责任：……（二）通过内河封闭水域运输剧毒化学品以及国家规定禁止通过内河运输的其他危险化学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通过内河运输国家规定禁止通过内河运输的剧毒化学品以及其他危险化学品的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八十七条：“有下列情形之一的，由交通运输主管部门责令改正，处10万元以上20万元以下的罚款，有违法所得的，没收违法所得；拒不改正的，责令停产停业整顿；构成犯罪的，依法追究刑事责任：……（三）通过内河运输国家规定禁止通过内河运输的剧毒化学品以及其他危险化学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通过内河运输危险化学品的承运人违反国务院交通运输主管部门对单船运输的危险化学品数量的限制性规定运输危险化学品的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八十六条：“有下列情形之一的，由交通运输主管部门责令改正，处5万元以上10万元以下的罚款；拒不改正的，责令停产停业整顿；构成犯罪的，依法追究刑事责任：……（四）通过内河运输危险化学品的承运人违反国务院交通运输主管部门对单船运输的危险化学品数量的限制性规定运输危险化学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8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水路运输危险化学品，不符合国家有关法律、法规、规章的规定和国家标准，或者未根据危险化学品的危险特性采取相应的安全防护措施，或者未配备必要的防护用品和应急救援器材的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八十六条：“有下列情形之一的，由交通运输主管部门责令改正，处5万元以上10万元以下的罚款；拒不改正的，责令停产停业整顿；构成犯罪的，依法追究刑事责任：……（二）运输危险化学品，未根据危险化学品的危险特性采取相应的安全防护措施，或者未配备必要的防护用品和应急救援器材的；……”;《中华人民共和国内河海事行政处罚规定》第二十五条：“违反《内河交通安全管理条例》和《危险化学品安全管理条例》第四十五条的规定，船舶配载和运输危险货物不符合国家有关法律、法规、规章的规定和国家标准，或者未按照危险化学品的特性采取必要安全防护措施的，依照《危险化学品安全管理条例》第八十六条的规定，责令改正，对船舶所有人或者经营人处以5万元以上10万元以下的罚款；拒不改正的，责令停航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用于危险化学品运输作业的内河码头、泊位不符合国家有关安全规范，或者未与饮用水取水口保持国家规定的安全距离，或者未经交通运输主管部门验收合格投入使用的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二次修正）第八十六条：“有下列情形之一的，由交通运输主管部门责令改正，处5万元以上10万元以下的罚款；拒不改正的，责令停产停业整顿；构成犯罪的，依法追究刑事责任：……（五）用于危险化学品运输作业的内河码头、泊位不符合国家有关安全规范，或者未与饮用水取水口保持国家规定的安全距离，或者未经交通运输主管部门验</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收合格投入使用的；……”。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危险化学品水路运输企业未配备专职安全管理人员的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二次修正）第九十一条：“有下列情形之一的，由交通运输主管部门责令改正，可以处1万元以下的罚款;拒不改正的，处1万元以上5万元以下的罚款：(一)危险化学品道路运输企业、水路运输企业未配备专职安全管理人员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用于危险化学品运输作业的内河码头、泊位的管理单位未为码头、泊位配备充足、有效的应急救援器材和设备的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九十一条：“有下列情形之一的，由交通运输主管部门责令改正，可以处1万元以下的罚款;拒不改正的，处1万元以上5万元以下的罚款：……(二)用于危险化学品运输作业的内河码头、泊位的管理单位未制定码头、泊位危险化学品事故应急救援预案，或者未为码头、泊位配备充足、有效的应急救援器材和设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未经依法批准，违反港口规划建设港口、码头及其他设施的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规划管理规定》第五十条：“未经依法批准，违反港口规划建设港口、码头及其他设施的，由县级以上地方人民政府或者港口行政管理部门责令限期改正；逾期不改正的，由作出限期改正决定的机关申请人民法院强制拆除违法建设的设施；可以处五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未经依法批准，建设港口设施使用港口岸线的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四十五条“有下列行为之一的，由县级以上地方人民政府或者港口行政管理部门责令限期改正；逾期不改正的，由作出限期改正决定的机关申请人民法院强制拆除违法建设的设施；可以处五万元以下罚款：……（二）未经依法批准，建设港口设施使用港口岸线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港口设施建设项目未组织竣工验收或验收不合格，擅自交付使用的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建设管理规定》第七十一条：“项目单位有下列行为之一的，由所在地港口行政管理部门责令停止使用，处工程合同价款2%以上4%以下的罚款：（一）未组织竣工验收或者验收不合格，擅自交付使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对不符合竣工验收条件和要求的港口工程项目按照合格项目验收的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建设管理规定》第七十一条：“项目单位有下列行为之一的，由所在地港口行政管理部门责令停止使用，处工程合同价款2%以上4%以下的罚款：……（二）对不符合竣工验收条件和要求的项目按照合格项目验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建设单位未依法报送航道通航条件影响评价材料而开工建设的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三十九条第一款：“建设单位未依法报送航道通航条件影响评价材料而开工建设的，由有审核权的交通运输主管部门或者航道管理机构责令停止建设，限期补办手续，处三万元以下的罚款；逾期不补办手续继续建设的，由有审核权的交通运输主管部门或者航道管理机构责令恢复原状，处二十万元以上五十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报送的航道通航条件影响评价材料未通过审核，建设单位开工建设的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三十九条第二款：“报送的航道通航条件影响评价材料未通过审核，建设单位开工建设的，由有审核权的交通运输主管部门或者航道管理机构责令停止建设、恢复原状，处二十万元以上五十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港口工程项目单位违反《港口工程建设管理规定》未按时报送项目建设信息的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《港口工程建设管理规定》第七十二条：“项目单位违反本规定未按时报送项目建设信息的，由所在地港口行政管理部门责令限期整改；……”。</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未按照规定对危险货物港口建设项目进行安全评价的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条：“危险货物港口建设项目有下列行为之一的，由所在地港口行政管理部门责令停止建设或者停产停业整顿，限期改正；逾期未改正的，处五十万元以上一百万元以下的罚款，对其直接负责的主管人员和其他直接责任人员处二万元以上五万元以下的罚款：（一）未按照规定对危险货物港口建设项目进行安全评价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两个以上危险货物港口经营人在同一港口作业区内从事可能危及对方生产安全的危险货物港口作业，未签订安全生产管理协议或者未指定专职安全管理人员进行安全检查和协调的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九条：“两个以上危险货物港口经营人在同一港口作业区内从事可能危及对方生产安全的危险货物港口作业，未签订安全生产管理协议或者未指定专职安全管理人员进行安全检查和协调的，由所在地港口行政管理部门责令限期改正，可以处一万元以下的罚款，对其直接负责的主管人员和其他直接责任人员可以处三千元以下的罚款；情节严重的，可以处一万元以上五万元以下的罚款，对其直接负责的主管人员和其他直接责任人员可以处三千元以上一万元以下的罚款；逾期未改正的，责令停产停业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未经安全条件审查，新建、改建、扩建危险货物港口建设项目的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六十九条：“未经安全条件审查，新建、改建、扩建危险货物港口建设项目的，由所在地港口行政管理部门责令停止建设，限期改正；逾期未改正的，处五十万元以上一百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危险货物港口建设项目没有安全设施设计或者安全设施设计未按照规定报经港口行政管理部门审查同意的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条：“危险货物港口建设项目有下列行为之一的，由所在地港口行政管理部门责令停止建设或者停产停业整顿，限期改正；逾期未改正的，处五十万元以上一百万元以下的罚款，对其直接负责的主管人员和其他直接责任人员处二万元以上五万元以下的罚款：……（二）没有安全设施设计或者安全设施设计未按照规定报经港口行政管理部门审查同意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在港口建设的危险货物作业场所、实施卫生除害处理的专用场所与人口密集区或者港口客运设施的距离不符合国务院有关部门的规定的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二次修正）第四十六条“在港口建设的危险货物作业场所、实施卫生除害处理的专用场所与人口密集区或者港口客运设施的距离不符合国务院有关部门的规定的，由港口行政管理部门责令停止建设或者使用，限期改正，可以处五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港口建设项目施工单位未按照批准的安全设施设计施工的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条：“危险货物港口建设项目有下列行为之一的，由所在地港口行政管理部门责令停止建设或者停产停业整顿，限期改正；逾期未改正的，处五十万元以上一百万元以下的罚款，对其直接负责的主管人员和其他直接责任人员处二万元以上五万元以下的罚款：……（三）施工单位未按照批准的安全设施设计施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港口建设项目安全设施未经验收合格，擅自从事危险货物港口作业的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条：“危险货物港口建设项目有下列行为之一的，由所在地港口行政管理部门责令停止建设或者停产停业整顿，限期改正；逾期未改正的，处五十万元以上一百万元以下的罚款，对其直接负责的主管人员和其他直接责任人员处二万元以上五万元以下的罚款：……（四）安全设施未经验收合格，擅自从事危险货物港口作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未依法取得港口经营许可证,从事港口经营的；或未依法取得相应</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的港口经营许可证，超越许可范围从事危险货物港口经营的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四十八条：“有下列行为之一的，由港口行政管理部门责令停止违法经营，没收违法所得；违法所得十万元以上的，并处违法所得二倍以上五倍以下罚款；违法所得不足十万元的，处五万元以上二十万元以下罚款：（一）未依法取得港口经营许可证，从事港口经营的；…”；《港口危险货物安全管理规定》第七十一条：“未依法取得相应的港口经营许可证，或者超越许可范围从事危险货物港口经营的，由所在地港口行政管理部门责令停止违法经营，没收违法所得；违法所得十万元以上的，并处违法所得二倍以上五倍以下罚款；违法所得不足十万元的，处五万元以上二十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未经依法许可,经营港口理货业务的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四十八条：“有下列行为之一的，由港口行政管理部门责令停止违法经营，没收违法所得；违法所得十万元以上的，并处违法所得二倍以上五倍以下罚款；违法所得不足十万元的，处五万元以上二十万元以下罚款：……（二）未经依法许可，经营港口理货业务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港口理货业务经营人兼营货物装卸经营业务、仓储经营业务的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四十八条：“有下列行为之一的，由港口行政管理部门责令停止违法经营，没收违法所得；违法所得十万元以上的，并处违法所得二倍以上五倍以下罚款；违法所得不足十万元的，处五万元以上二十万元以下罚款：……（三）港口理货业务经营人兼营货物装卸经营业务、仓储经营业务的。有前款第（三）项行为，情节严重的，由有关主管部门吊销港口理货业务经营许可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港口经营人在取得经营许可后又不符合本规定第七、八、九、十条规定一项或者几项条件的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管理规定》第四十条：“经检查或者调查证实，港口经营人在取得经营许可后又不符合本规定第七、八、九、十条规定一项或者几项条件的，由港口行政管理部门责令其停止经营，限期改正；逾期不改正的，由作出行政许可决定的行政机关吊销《港口经营许可证》，并以适当方式向社会公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港口经营人不优先安排抢险物资、救灾物资、国防建设急需物资的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《中华人民共和国港口法》（第二次修正）第四十九条：“港口经营人不优先安排抢险物资、救灾物资、国防建设急需物资的作业的，由港口行政管理部门责令改正；造成严重后果的，吊销港口经营许可证”。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水路运输经营者、船舶管理业务经营者未按照规定要求配备海务、机务管理人员的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规定》（第二次修正）第四十六条：“水路运输经营者未按照本规定要求配备海务、机务管理人员的，由其所在地县级以上人民政府水路运输管理部门责令改正，处1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水路运输经营者或其船舶在规定期限内，经整改仍不符合《国内水路运输管理规定》规定要求的经营资质条件的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规定》（第二次修正）第四十七条：“水路运输经营者或其船舶在规定期限内，经整改仍不符合本规定要求的经营资质条件的,由其所在地县级以上人民政府水路运输管理部门报原许可机关撤销其经营许可或者船舶营运证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水路运输经营者、水路运输辅助业务经营者未履行备案或者报告义务的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规定》第四十九条：“水路运输经营者违反本规定，有下列行为之一的，由其所在地县级以上人民政府水路运输管理部门责令改正，处2000元以上1万元以下的罚款；一年内累计三次以上违反的，处1万元以上3万元以下的罚款：（一）未履行备案义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水路运输经营者、水路运输辅助业务经营者未以公布的票价或者变相变更公布的票价销售客票的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规定》第四十九条：“水路运输经营者违反本规定，有下列行为之一的，由其所在地县级以上人民政府水路运输管理部门责令改正，处2000元以上1万元以下的罚款；一年内累计三次以上违反的，处1万元以上3万元以下的罚款：…（二）未以公布的票价或者变相变更公布的票价销售客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水路运输经营者、水路运输辅助业务经营者进行虚假宣传，误导旅客或者托运人、委托人的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规定》第四十九条：“水路运输经营者违反本规定，有下列行为之一的，由其所在地县级以上人民政府水路运输管理部门责令改正，处2000元以上1万元以下的罚款；一年内累计三次以上违反的，处1万元以上3万元以下的罚款：……（三）进行虚假宣传，误导旅客或者托运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水路运输经营者、水路运输辅助业务经营者以不正当方式或者不规</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范行为争抢客源、货源及提供运输服务、或提供其他水路运输辅助服务扰乱市场秩序的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规定》第四十九条：“水路运输经营者违反本规定，有下列行为之一的，由其所在地县级以上人民政府水路运输管理部门责令改正，处2000元以上1万元以下的罚款；一年内累计三次以上违反的，处1万元以上3万元以下的罚款：……（四）以不正当方式或者不规范行为争抢客源、货源及提供运输服务扰乱市场秩序；……”;《国内水路运输辅助业管理规定》第三十六条：“水路运输辅助业务经营者违反本规定，有下列行为之一的，由其所在地县级以上人民政府水路运输管理部门责令改正，处2000元以上1万元以下的罚款；一年内累计三次以上违反本规定的，处1万元以上3万元以下的罚款：…（七）以不正当方式或者不规范行为争抢客源、货源及提供其他水路运输辅助服务，扰乱市场秩序；…”</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水路运输经营者、水路运输辅助业务经营者拒绝管理部门根据《国</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内水路运输管理规定》进行的监督检查或者隐匿有关资料或瞒报、谎报有关情况的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规定》（第二次修正）第五十条：“水路运输经营者拒绝管理部门根据本规定进行的监督检查或者隐匿有关资料或瞒报、谎报有关情况的，由其所在地县级以上人民政府水路运输管理部门予以警告，并</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处2000元以上1万元以下的罚款”。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未经许可擅自经营或者超越许可范围经营水路运输业务或者国内船舶管理业务的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三十三条：“未经许可擅自经营或者超越许可范围经营水路运输业务或者国内船舶管理业务的，由负责水路运输管理的部门责令停止经营，没收违法所得，并处违法所得1倍以上5倍以下的罚款；没有违法所得或者违法所得不足3万元的，处3万元以上15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水路运输经营者使用未取得船舶营运证件的船舶从事水路运输的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三十四条第一款：“水路运输经营者使用未取得船舶营运证件的船舶从事水路运输的，由负责水路运输管理的部门责令该船停止经营，没收违法所得，并处违法所得1倍以上5倍以下的罚款；没有违法所得或者违法所得不足2万元的，处2万元以上10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从事水路运输经营的船舶超出《船舶营业运输证》核定的经营范围或者擅自改装客船、危险品船增加《船舶营业运输证》核定的载客定额、载货定额或者变更从事散装液体危险货物运输种类的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规定》第四十八条：“从事水路运输经营的船舶超出《船舶营业运输证》核定的经营范围，或者擅自改装客船、危险品船增加《船舶营业运输证》核定的载客定额、载货定额或者变更从事散装液体危险货物运输种类的，按照《国内水路运输管理条例》第三十四条第一款的规定予以处罚”;《国内水路运输管理条例》第三十四条第一款：“水路运输经营者使用未取得船舶营运证件的船舶从事水路运输的，由负责水路运输管理的部门责令该船停止经营，没收违法所得，并处违法所得1倍以上5倍以下的罚款；没有违法所得或者违法所得不足2万元的，处2万元以上10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从事水路运输经营的船舶未随船携带船舶营运证件的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《国内水路运输管理条例》第三十四条第二款：“从事水路运输经营的船舶未随船携带船舶营运证件的，责令改正，可以处1000元以下的罚款”。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出租、出借、倒卖《国内水路运输管理条例》规定的行政许可证件或者以其他方式非法转让本条例规定的行政许可的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三十七条第一款：“出租、出借、倒卖本条例规定的行政许可证件或者以其他方式非法转让本条例规定的行政许可的，由负责水路运输管理的部门责令改正,没收违法所得,并处违法所得1倍以上5倍以下的罚款;没有违法所得或者违法所得不足3万元的,处3万元以上15万元以下的罚款;情节严重的,由原许可机关吊销相应的许可证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伪造、变造、涂改《国内水路运输管理条例》规定的行政许可证件的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三十七条第二款:“伪造、变造、涂改本条例规定的行政许可证件的,由负责水路运输管理的部门没收伪造、变造、涂改的许可证件,处3万元以上15万元以下的罚款;有违法所得的，没收违法所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水路旅客运输业务经营者未为其经营的客运船舶投保承运人责任保险或者取得相应的财务担保的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二次修订）第三十九条:“水路旅客运输业务经营者未为其经营的客运船舶投保承运人责任保险或者取得相应的财务担保的，由负责水路运输管理的部门责令限期改正，处2万元以上10万元以下的罚款；逾期不改正的，由原许可机关吊销该客运船舶的船舶营运许可证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班轮运输业务经营者未提前向社会公布所使用的船舶、班期、班次和运价或者其变更信息的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二次修订）第四十条:“班轮运输业务经营者未提前向社会公布所使用的船舶、班期、班次和运价或者其变更信息的，由负责水路运输管理的部门责令改正，处2000元以上2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旅客班轮运输业务经营者自取得班轮航线经营许可之日起60日内未开航的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二次修订）第四十一条：“旅客班轮运输业务经营者自取得班轮航线经营许可之日起60日内未开航的，由负责水路运输管理的部门责令改正；拒不改正的，由原许可机关撤销该项经营许可”。</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水路运输、船舶管理业务经营者取得许可后，不再具备《国内水路运输管理条例》规定的许可条件的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管理条例》（第二次修订）第四十二条:“水路运输、船舶管理业务经营者取得许可后，不再具备本条例规定的许可条件的，由负责水路运输管理的部门责令限期整改；在规定期限内整改仍不合格的，由原许可机关撤销其经营许可”。</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船舶管理业务经营者与委托人订立虚假协议或者名义上接受委托实际不承担船舶海务、机务管理责任的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三十五条：“船舶管理业务经营者与委托人订立虚假协议或者名义上接受委托实际不承担船舶海务、机务管理责任的，由经营者所在地县级以上人民政府水路运输管理部门责令改正，并按《国内水路运输管理条例》第三十七条关于非法转让船舶管理业务经营资格的有关规定进行处罚”。《国内水路运输管理条例》第三十七条第一款：“出租、出借、倒卖本条例规定的行政许可证件或者以其他方式非法转让本条例规定的行政许可的，由负责水路运输管理的部门责令改正，没收违法所得，并处违法所得1倍以上5倍以下的罚款；没有违法所得或者违法所得不足3万元的，处3万元以上15万元以下的罚款；情节严重的，由原许可机关吊销相应的许可证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水路运输辅助业务经营者为未依法取得水路运输业务经营许可或者超越许可范围的经营者提供水路运输辅助服务的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三十六条：“水路运输辅助业务经营者违反本规定，有下列行为之一的，由其所在地县级以上人民政府水路运输管理部门责令改正，处2000元以上1万元以下的罚款；一年内累计三次以上违反本规定的，处1万元以上3万元以下的罚款：…（二）为未依法取得水路运输业务经营许可或者超越许可范围的经营者提供水路运输辅助服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水路运输辅助业务经营者与船舶所有人、经营人、承租人未订立船舶管理协议或者协议未对船舶海务、机务管理责任做出明确规定的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三十六条：“水路运输辅助业务经营者违反本规定，有下列行为之一的，由其所在地县级以上人民政府水路运输管理部门责令改正，处2000元以上1万元以下的罚款；一年内累计三次以上违反本规定的，处1万元以上3万元以下的罚款：……（三）与船舶所有人、经营人、承租人未订立船舶管理协议或者协议未对船舶海务、机务管理责任做出明确规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水路运输辅助业务经营者未订立书面合同、强行代理或者代办业务的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三十六条：“水路运输辅助业务经营者违反本规定，有下列行为之一的，由其所在地县级以上人民政府水路运输管理部门责令改正，处2000元以上1万元以下的罚款;一年内累计三次以上违反本规定的,处1万元以上3万元以下的罚款:(四)未订立书面合同、强行代理或者代办业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水路运输辅助业务经营者滥用优势地位，限制委托人选择其他代理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或者船舶管理服务提供者</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三十六条：“水路运输辅助业务经营者违反本规定，有下列行为之一的，由其所在地县级以上人民政府水路运输管理部门责令改正，处2000元以上1万元以下的罚款；一年内累计三次以上违反本规定的，处1万元以上3万元以下的罚款：……（五）滥用优势地位，限制委托人选择其他代理或者船舶管理服务提供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水路运输辅助业务经营者未在售票场所和售票网站的明显位置公布船舶、班期、班次、票价等信息的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三十六条：“水路运输辅助业务经营者违反本规定，有下列行为之一的，由其所在地县级以上人民政府水路运输管理部门责令改正，处2000元以上1万元以下的罚款；一年内累计三次以上违反本规定的，处1万元以上3万元以下的罚款：…（八）未在售票场所和售票网站的明显位置公布船舶、班期、班次、票价等信息；…”。</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水路运输辅助业务经营者未建立业务记录和管理台账的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三十六条：“水路运输辅助业务经营者违反本规定，有下列行为之一的，由其所在地县级以上人民政府水路运输管理部门责令改正，处2000元以上1万元以下的罚款；一年内累计三次以上违反本规定的，处1万元以上3万元以下的罚款：……（十一）未建立业务记录和管理台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港口经营人为船舶所有人、经营人以及货物托运人、收货人指定水路运输辅助业务经营者，提供船舶、水路货物运输代理等服务的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三十八条：“港口经营人为船舶所有人、经营人以及货物托运人、收货人指定水路运输辅助业务经营者，提供船舶、水路货物运输代理等服务的，由其所在地县级以上人民政府水路运输管理部门责令改正，拒不改正的处1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未将报废船舶的船舶营运证或者国际船舶备案证明书交回原发证机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关的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《老旧运输船舶管理规定》（第三次修正）第三十五条：“违反本规定第三十条的规定，未将报废船舶的船舶营运证或者国际船舶备案证明书交回原发证机关的，责令改正，可以处1000元以下的罚款”。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在港口水域内从事养殖、种植活动的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《中华人民共和国港口法》第五十四条“在港口水域内从事养殖、种植活动的，由海事管理机构责令限期改正；逾期不改正的，强制拆除养殖、种植设施，拆除费用由违法行为人承担；可以处一万元以下罚款”。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未经依法批准在港口进行可能危及港口安全的采掘、爆破等活动的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五十五条“未经依法批准在港口进行可能危及港口安全的采掘、爆破等活动的，向港口水域倾倒泥土、砂石的，由港口行政管理部门责令停止违法行为，限期消除因此造成的安全隐患；逾期不消除的，强制消除，因此发生的费用由违法行为人承担；处五千元以上五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向港口水域倾倒泥土、砂石的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五十五条“未经依法批准在港口进行可能危及港口安全的采掘、爆破等活动的，向港口水域倾倒泥土、砂石的，由港口行政管理部门责令停止违法行为，限期消除因此造成的安全隐患；逾期不消除的，强制消除，因此发生的费用由违法行为人承担；处五千元以上五万元以下罚款；依照有关水上交通安全的法律、行政法规的规定由海事管理机构处罚的，依照其规定；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侵占、破坏航道或者航道设施的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管理条例实施细则》第三十八条：“对有违反《条例》和本《细则》规定行为的单位或者个人，县以上交通运输主管部门或者其受委托的航道管理机构除责令其纠正违法行为，限期采取补救措施，排除障碍，赔偿损失外，按下列规定予以处罚：（一）违反《条例》第十三条，本《细则》第十六条，侵占、破坏航道或者航道设施的，处以不超过损失赔偿费40%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未按主管部门意见设置必要的航标的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管理条例实施细则》第三十八条：“对有违反《条例》和本《细则》规定行为的单位或者个人，县以上交通运输主管部门或者其受委托的航道管理机构除责令其纠正违法行为，限期采取补救措施，排除障碍，赔偿损失外，按下列规定予以处罚：……（三）违反《条例》第二十一条，本《细则》第二十九条规定，未按主管部门意见设置必要的航标，除责令其限期补设外，并处以500元以上2000元以下罚款。如因未设航标造成航行事故的，需承担法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在通航水域上建设桥梁等建筑物，建设单位未按照规定设置航标等</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《中华人民共和国航道法》第四十一条：“在通航水域上建设桥梁等建筑物，建设单位未按照规定设置航标等设施的，由负责航道管理的部门或者海事管理机构责令改正，处五万元以下罚款”。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在航道和航道保护范围内倾倒砂石、泥土、垃圾以及其他废弃物的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四十二条：“违反本法规定，有下列行为之一的，由负责航道管理的部门责令改正，对单位处五万元以下罚款，对个人处二千元以下罚款；造成损失的，依法承担赔偿责任：……（二）在航道和航道保护范围内倾倒砂石、泥土、垃圾以及其他废弃物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未经交通运输主管部门同意擅自设置、撤除、移动专用航标或者改</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变专用航标的其他状况的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管理条例实施细则》第三十八条：“对有违反《条例》和本《细则》规定行为的单位或者个人，县以上交通运输主管部门或者其受委托的航道管理机构除责令其纠正违法行为，限期采取补救措施，排除障碍，赔偿损失外，按下列规定予以处罚：……（二）违反《条例》第二十一条，本《细则》第二十七条，未经交通运输主管部门同意，擅自设置专用航标，应当在主管部门规定的期限内补办手续，或者拆除标志，并处以1000元以上2000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在航标附近设置灯光或者音响装置的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《中华人民共和国航标条例》第二十条：“有下列行为之一的，由航标管理机关责令限期改正或者采取相应的补救措施：（一）违反本条例第十一条的规定，在航标附近设置灯光或者音响装置的；……”。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视觉航标的通视方向或者无线电导航设施的发射方向构筑建筑物、构筑物或者种植植物的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条：“有下列行为之一的，由航标管理机关责令限期改正或者采取相应的补救措施：……（二）违反本条例第十三条的规定,构筑建筑物、构筑物或者种植植物的”;第十三条:“在视觉航标的通视方向或者无线电导航设施的发射方向，不得构筑影响航标正常工作效能的建筑物、构筑物,不得种植影响航标正常工作效能的植物”</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触碰航标不报告的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《中华人民共和国航标条例》第二十一条,"船舶违反本条例第十四条第二款的规定,触碰航标不报告的,航标管理机关可以根据情节处以2万元以下的罚款;造成损失的,应当依法赔偿”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盗窃、哄抢或者以其他方式非法侵占航标、航标器材的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五条：“禁止下列危害航标的行为：（一）盗窃、哄抢或者以其他方式非法侵占航标、航标器材；…”。</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非法移动、攀登或者涂抹航标的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五条：“禁止下列危害航标的行为：……（二）非法移动、攀登或者涂抹航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向航标射击或者投掷物品的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五条：“禁止下列危害航标的行为：……（三）向航标射击或者投掷物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在航标上攀架物品，拴系牲畜、船只、渔业捕捞器具、爆炸物品等的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五条：“禁止下列危害航标的行为：……（四）在航标上攀架物品，拴系牲畜、船只、渔业捕捞器具、爆炸物品等；……”。</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损坏航标的其他行为</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五条：“禁止下列危害航标的行为：……（五）损坏航标的其他行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破坏航标辅助设施的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六条第一款：“禁止破坏航标辅助设施的行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在航标周围20米内或者在埋有航标地下管道、线路的地面钻孔、挖坑、采掘土石、堆放物品或者进行明火作业的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七条：“禁止下列影响航标工作效能的行为：（一）在航标周围20米内或者在埋有航标地下管道、线路的地面钻孔、挖坑、采掘土石、堆放物品或者进行明火作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在航标周围150米内进行爆破作业的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七条：“禁止下列影响航标工作效能的行为：……（二）在航标周围150米内进行爆破作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在航标周围500米内烧荒的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七条：“禁止下列影响航标工作效能的行为：……（三）在航标周围500米内烧荒；……”。</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在无线电导航设施附近设置、使用影响导航设施工作效能的高频电</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磁辐射装置、设备的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七条：“禁止下列影响航标工作效能的行为：……（四）在无线电导航设施附近设置、使用影响导航设施工作效能的高频电磁辐射装置、设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在航标架空线路上附挂其他电力、通信线路的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七条:“禁止下列影响航标工作效能的行为:…（五）在航标架空线路上附挂其他电力、通信线路；…”</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在航标周围抛锚、拖锚、捕鱼或者养殖水生物的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七条:“禁止下列影响航标工作效能的行为：…（六）在航标周围抛锚、拖锚、捕鱼或者养殖水生物；…”</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影响航标工作效能的其他行为</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标条例》第二十二条：“违反本条例第十五条、第十六条、第十七条的规定，危害航标及其辅助设施或者影响航标工作效能的，由航标管理机关责令其限期改正，给予警告，可以并处2000元以下的罚款；造成损失的，应当依法赔偿”；第十七条：“禁止下列影响航标工作效能的行为：……（七）影响航标工作效能的其他行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与航道有关的工程的建设单位违反《中华人民共和国航道法》规定，</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未及时清除影响航道通航条件的临时设施及其残留物的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四十条：“与航道有关的工程的建设单位违反本法规定，未及时清除影响航道通航条件的临时设施及其残留物的，由负责航道管理的部门责令限期清除，处二万元以下的罚款；逾期仍未清除的，处三万元以上二十万元以下的罚款，并由负责航道管理的部门依法组织清除，所需费用由建设单位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在航道内设置渔具或者水产养殖设施的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四十二条：“违反本法规定，有下列行为之一的，由负责航道管理的部门责令改正，对单位处五万元以下罚款，对个人处二千元以下罚款；造成损失的，依法承担赔偿责任：（一）在航道内设置渔具或者水产养殖设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在通航建筑物及其引航道和船舶调度区内从事货物装卸、水上加油、</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船舶维修、捕鱼等，影响通航建筑物正常运行的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四十二条：“违反本法规定，有下列行为之一的，由负责航道管理的部门责令改正，对单位处五万元以下罚款，对个人处二千元以下罚款；造成损失的，依法承担赔偿责任：……（三）在通航建筑物及其引航道和船舶调度区内从事货物装卸、水上加油、船舶维修、捕鱼等，影响通航建筑物正常运行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危害航道设施安全的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四十二条：“违反本法规定,有下列行为之一的,由负责航道管理的部门责令改正,对单位处五万元以下罚款,对个人处二千元以下罚款；造成损失的,依法承担赔偿责任：…(四)危害航道设施安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其他危害航道通航安全的行为</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四十二条：“违反本法规定，有下列行为之一的，由负责航道管理的部门责令改正，对单位处五万元以下罚款，对个人处二千元以下罚款；造成损失的，依法承担赔偿责任：…（五）其他危害航道通航安全的行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在航道和航道保护范围内采砂，损害航道通航条件的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四十三条第二款：“违反本法规定，在航道和航道保护范围内采砂，损害航道通航条件的，由负责航道管理的部门责令停止违法行为，没收违法所得，可以扣押或者没收非法采砂船舶，并处五万元以上三十万元以下罚款；造成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水路运输企业的装卸管理人员、申报员、检查员未取得从业资格上岗作业的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水路运输从业人员考核和从业资格管理规定》第二十七条：“水路运输企业的装卸管理人员、申报员、检查员未取得从业资格上岗作业的，由所在地港口行政管理部门或者海事管理机构责令改正，处5万元以上10万元以下的罚款;拒不改正的,责令停产停业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聘用装卸管理人员的危险化学品港口经营人未按《危险货物水路运输从业人员考核和从业资格管理规定》第二十五条报送信息的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水路运输从业人员考核和从业资格管理规定》第二十八条：“聘用装卸管理人员的危险化学品港口经营人或者聘用申报员、检查员的水路运输企业未按本规定第二十五条报送信息的，分别由所在地港口行政管理部门或者海事管理机构按照职责分工责令限期改正，并处以3000元的罚款;逾期未改正的,处以1万元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危险化学品港口经营企业的装卸管理人员将《资格证书》转借他人使用的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水路运输从业人员考核和从业资格管理规定》第二十九条：“装卸管理人员、申报员和检查员有下列行为之一的，分别由所在地港口行政管理部门或者海事管理机构按照职责分工责令改正，并处以5000元的罚款（一）将《资格证书》转借他人使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危险化学品港口经营企业的装卸管理人员涂改《资格证书》的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水路运输从业人员考核和从业资格管理规定》第二十九条：“装卸管理人员、申报员和检查员有下列行为之一的，分别由所在地港口行政管理部门或者海事管理机构按照职责分工责令改正，并处以5000元的罚款：……（二）涂改《资格证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港口经营人违反安全生产规定的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五十一条：“港口经营人违反本法第三十二条关于安全生产的规定的，由港口行政管理部门或者其他依法负有安全生产监督管理职责的部门依法给予处罚；情节严重的，由港口行政管理部门吊销港口经营许可证，并对其主要负责人依法给予处分；构成犯罪的，依法追究刑事责任”；第三十二条：“港口经营人必须依照《中华人民共和国安全生产法》等有关法律、法规和国务院交通主管部门有关港口安全作业规则的规定，加强安全生产管理，建立健全安全生产责任制等规章制度，完善安全生产条件，采取保障安全生产的有效措施，确保安全生产。港口经营人应当依法制定本单位的危险货物事故应急预案、重大生产安全事故的旅客紧急疏散和救援预案以及预防自然灾害预案，保障组织实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未依法向港口行政管理部门报告并经其同意，在港口内进行危险货物的装卸、过驳作业的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二次修正）第五十三条“未依法向港口行政管理部门报告并经其同意，在港口内进行危险货物的装卸、过驳作业的，由港口行政管理部门责令停止作业，处五千元以上五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危险货物港口经营人未在生产作业场所和安全设施、设备上设置明显的安全警示标志的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五条：“危险货物港口经营人有下列情形之一的，由所在地港口行政管理部门责令改正，可以处五万元以下的罚款；逾期未改正的，处五万元以上二十万元以下的罚款，对其直接负责的主管人员和其他直接责任人员处一万元以上二万元以下的罚款；情节严重的，责令停产停业整顿:（一）未在生产作业场所和安全设施、设备上设置明显的安全警示标志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危险货物港口经营人未按照国家标准、行业标准或者国家有关规定安装、使用安全设施、设备并进行经常性维护、保养和定期检测的。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五条：“危险货物港口经营人有下列情形之一的，由所在地港口行政管理部门责令改正，可以处五万元以下的罚款；逾期未改正的，处五万元以上二十万元以下的罚款，对其直接负责的主管人员和其他直接责任人员处一万元以上二万元以下的罚款；情节严重的，责令停产停业整顿：…（二）未按照国家标准、行业标准或者国家有关规定安装、使用安全设施、设备并进行经常性维护、保养和定期检测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危险货物港口经营人未对其铺设的危险货物管道设置明显的标志，或者未对危险货物管道定期检查、检测的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六条：“危险货物港口经营人有下列情形之一的，由所在地港口行政管理部门责令改正，可以处五万元以下的罚款；逾期未改正的，处五万元以上十万元以下的罚款；情节严重的，责令停产停业整顿：（一）未对其铺设的危险货物管道设置明显的标志，或者未对危险货物管道定期检查、检测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危险货物专用库场、储罐未设专人负责管理，或者对储存的剧毒化学品以及储存数量构成重大危险源的其他危险货物未实行双人收发、双人保管制度的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2017年颁布）第七十六条：“危险货物港口经营人有下列情形之一的，由所在地港口行政管理部门责令改正，可以处五万元以下的罚款；逾期未改正的，处五万元以上十万元以下的罚款；情节严重的，责令停产停业整顿：……（二）危险货物专用库场、储罐未设专人负责管理，或者对储存的剧毒化学品以及储存数量构成重大危险源的其他危险货物未实行双人收发、双人保管制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危险货物港口经营人未建立危险货物出入库核查、登记制度的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六条：“危险货物港口经营人有下列情形之一的，由所在地港口行政管理部门责令改正，可以处五万元以下的罚款；逾期未改正的，处五万元以上十万元以下的罚款；情节严重的，责令停产停业整顿：……（三）未建立危险货物出入库核查、登记制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危险货物港口经营人装卸、储存没有安全技术说明书的危险货物或者外包装没有相应标志的包装危险货物的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六条：“危险货物港口经营人有下列情形之一的，由所在地港口行政管理部门责令改正，可以处五万元以下的罚款；逾期未改正的，处五万元以上十万元以下的罚款；情节严重的，责令停产停业整顿：……（四）装卸、储存没有安全技术说明书的危险货物或者外包装没有相应标志的包装危险货物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危险货物港口经营人未在作业场所设置通信、报警装置的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六条：“危险货物港口经营人有下列情形之一的，由所在地港口行政管理部门责令改正，可以处五万元以下的罚款；逾期未改正的，处五万元以上十万元以下的罚款；情节严重的，责令停产停业整顿：…(五）未在作业场所设置通信、报警装置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港口进行可能危及危险货物管道安全的施工作业,施工单位未按照规定书面通知管道所属单位,或者未与管道所属单位共同制定应急预案、采取相应的安全防护措施，或者管道所属单位未指派专门人员到现场进行管道安全保护指导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2017年颁布）第七十六条：“危险货物港口经营人有下列情形之一的，由所在地港口行政管理部门责令改正，可以处五万元以下的罚款；逾期未改正的，处五万元以上十万元以下的罚款；情节严重的，责令停产停业整顿：……。在港口进行可能危及危险货物管道安全的施工作业，施工单位未按照规定书面通知管道所属单位，或者未与管道所属单位共同制定应急预案、采取相应的安全防护措施，或者管道所属单位未指派专门人员到现场进行管道安全保护指导的，由所在地港口行政管理部门按照前款规定的处罚金额进行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危险货物港口经营人未在取得从业资格的装卸管理人员现场指挥或者监控下进行作业的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七条：“危险货物港口经营人有下列情形之一的，由所在地港口行政管理部门责令改正，处五万元以上十万元以下的罚款；逾期未改正的，责令停产停业整顿；除第（一）项情形外，情节严重的，还可以吊销其港口经营许可证件：（一）未在取得从业资格的装卸管理人员现场指挥或者监控下进行作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危险货物港口经营人未依照本规定对其安全生产条件定期进行安全评价的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七条：“危险货物港口经营人有下列情形之一的，由所在地港口行政管理部门责令改正，处五万元以上十万元以下的罚款；逾期未改正的，责令停产停业整顿；除第（一）项情形外，情节严重的，还可以吊销其港口经营许可证件：……（二）未依照本规定对其安全生产条件定期进行安全评价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危险货物港口经营人未将危险货物储存在专用库场、储罐内，或者未将剧毒化学品以及储存数量构成重大危险源的其他危险货物在专用库场、储罐内单独存放的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2017年颁布）第七十七条：“危险货物港口经营人有下列情形之一的，由所在地港口行政管理部门责令改正，处五万元以上十万元以下的罚款；逾期未改正的，责令停产停业整顿；除第（一）项情形外，情节严重的，还可以吊销其港口经营许可证件：……（三）未将危险货物储存在专用库场、储罐内，或者未将剧毒化学品以及储存数量构成重大危险源的其他危险货物在专用库场、储罐内单独存放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危险货物的储存方式、方法或者储存数量不符合国家标准或者国家有关规定的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七条：“危险货物港口经营人有下列情形之一的，由所在地港口行政管理部门责令改正，处五万元以上十万元以下的罚款；逾期未改正的，责令停产停业整顿；除第（一）项情形外，情节严重的，还可以吊销其港口经营许可证件：……（四）危险货物的储存方式、方法或者储存数量不符合国家标准或者国家有关规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危险货物专用库场、储罐不符合国家标准、行业标准的要求的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七条：“危险货物港口经营人有下列情形之一的，由所在地港口行政管理部门责令改正，处五万元以上十万元以下的罚款；逾期未改正的，责令停产停业整顿；除第（一）项情形外，情节严重的，还可以吊销其港口经营许可证件：……（五）危险货物专用库场、储罐不符合国家标准、行业标准的要求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危险货物港口经营人未将安全评价报告以及落实情况报港口行政管理部门备案的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八条：“危险货物港口经营人有下列情形之一的，由所在地港口行政管理部门责令改正，可以处一万元以下的罚款；逾期未改正的，处一万元以上五万元以下的罚款:(一)未将安全评价报告以及落实情况报港口行政管理部门备案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危险货物港口经营人未将剧毒化学品以及储存数量构成重大危险源的其他危险货物的储存数量、储存地点以及管理人员等情况报港口行政管理部门备案的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2017年颁布）第七十八条：“危险货物港口经营人有下列情形之一的，由所在地港口行政管理部门责令改正，可以处一万元以下的罚款；逾期未改正的，处一万元以上五万元以下的罚款：……（二）未将剧毒化学品以及储存数量构成重大危险源的其他危险货物的储存数量、储存地点以及管理人员等情况报港口行政管理部门备案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危险货物港口经营人装卸国家禁止通过该港口水域水路运输的危险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二条第一款：“危险货物港口经营人有下列行为之一的，由所在地港口行政管理部门责令改正，并处三万元以下的罚款：（一）装卸国家禁止通过该港口水域水路运输的危险货物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危险货物港口经营人未如实记录危险货物作业基础数据的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二条第一款：“危险货物港口经营人有下列行为之一的，由所在地港口行政管理部门责令改正，并处三万元以下的罚款：……（二）未如实记录危险货物作业基础数据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危险货物港口经营人发现危险货物的包装和安全标志不符合相关规定仍进行作业的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二条第一款：“危险货物港口经营人有下列行为之一的，由所在地港口行政管理部门责令改正，并处三万元以下的罚款：……（三）发现危险货物的包装和安全标志不符合相关规定仍进行作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险货物港口经营人未具备其作业使用的危险货物输送管道分布图、安全技术档案的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二条第一款：“危险货物港口经营人有下列行为之一的，由所在地港口行政管理部门责令改正，并处三万元以下的罚款：……（四）未具备其作业使用的危险货物输送管道分布图、安全技术档案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未将重大事故隐患的排查和处理情况、应急预案及时向所在地港口行政管理部门备案的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二条第一款：“危险货物港口经营人有下列行为之一的，由所在地港口行政管理部门责令改正，并处三万元以下的罚款：……（五）未将重大事故隐患的排查和处理情况、应急预案及时向所在地港口行政管理部门备案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未按照规定实施安全生产风险预防控制的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二条第一款：“危险货物港口经营人有下列行为之一的，由所在地港口行政管理部门责令改正，并处三万元以下的罚款：……（六）未按照规定实施安全生产风险预防控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在港口从事危险货物添加抑制剂或者稳定剂作业前，未将有关情况告知相关危险货物港口经营人和作业船舶的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二条第二款：“在港口从事危险货物添加抑制剂或者稳定剂作业前，未将有关情况告知相关危险货物港口经营人和作业船舶的，由所在地港口行政管理部门责令改正，并对相关单位处三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运输危险化学品需要添加抑制剂或者稳定剂，托运人未添加或者未将有关情况告知承运人的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八十六条：“有下列情形之一的，由交通运输主管部门责令改正，处5万元以上10万元以下的罚款；拒不改正的，责令停产停业整顿；构成犯罪的，依法追究刑事责任：……（七）运输危险化学品需要添加抑制剂或者稳定剂，托运人未添加或者未将有关情况告知承运人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港口作业委托人未按规定向港口经营人提供所托运的危险货物有关资料的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《港口危险货物安全管理规定》第八十三条：“港口作业委托人未按规定向港口经营人提供所托运的危险货物有关资料的，由所在地港口行政管理部门责令改正，处五万元以上十万元以下的罚款。……”。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水路运输委托人在托运的普通货物中夹带危险货物，或者将危险货物谎报或者匿报为普通货物托运的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八十三条：“……港口作业委托人在托运的普通货物中夹带危险货物，或者将危险货物谎报或者匿报为普通货物托运的，由所在地港口行政管理部门责令改正，处十万元以上二十万元以下的罚款，有违法所得的，没收违法所得”;《船舶载运危险货物安全监督管理规定》第四十六条：“违反本规定，在托运的普通货物中夹带危险货物，或者将危险货物谎报或者匿报为普通货物托运的，由海事管理机构责令改正，属于危险化学品的处10万元以上20万元以下的罚款，有违法所得的，没收违法所得，属于危险化学品以外的危险货物的处1000元以上3万元以下的罚款；拒不改正的，责令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危险化学品专用仓库未设置明显标志的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七十八条第一款：“有下列情形之一的，由安全生产监督管理部门责令改正，可以处5万元以下的罚款；拒不改正的，处5万元以上10万元以下的罚款;情节严重的，责令停产停业整顿：……（十一）危险化学品专用仓库未设置明显标志的。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未按照规定制定危险货物事故应急救援预案或者未定期组织演练的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七十三条“危险货物港口经营人有下列行为之一的，由所在地港口行政管理部门责令限期改正，可以处五万元以下的罚款;逾期未改正的，责令停产停业整顿，并处五万元以上十万元以下的罚款，对其直接负责的主管人员和其他直接责任人员处一万元以上二万元以下的罚款：……（四）未按照规定制定危险货物事故应急救援预案或者未定期组织演练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水路货运等物流运营单位未实行安全查验制度，对客户身份进行查验，或者未依照规定对运输物品进行安全检查或者开封验视的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八十五条：“铁路、公路、水上、航空的货运和邮政、快递等物流运营单位有下列情形之一的，由主管部门处十万元以上五十万元以下罚款，并对其直接负责的主管人员和其他直接责任人员处十万元以下罚款：（一）未实行安全查验制度，对客户身份进行查验，或者未依照规定对运输、寄递物品进行安全检查或者开封验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水路货运等物流运营单位对禁止运输，存在重大安全隐患，或者客户拒绝安全查验的物品予以运输的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八十五条：“铁路、公路、水上、航空的货运和邮政、快递等物流运营单位有下列情形之一的，由主管部门处十万元以上五十万元以下罚款，并对其直接负责的主管人员和其他直接责任人员处十万元以下罚款：……（二）对禁止运输、寄递，存在重大安全隐患，或者客户拒绝安全查验的物品予以运输、寄递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水路货运等物流运营单位未实行运输客户身份、物品信息登记制度的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八十五条：“铁路、公路、水上、航空的货运和邮政、快递等物流运营单位有下列情形之一的，由主管部门处十万元以上五十万元以下罚款，并对其直接负责的主管人员和其他直接责任人员处十万元以下罚款：……（三）未实行运输、寄递客户身份、物品信息登记制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未依照规定对水路运营中的危险化学品、民用爆炸物品、核与放射物品的运输工具通过定位系统实行监控的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八十七条：“违反本法规定，有下列情形之一的，由主管部门给予警告，并责令改正；拒不改正的，处十万元以下罚款，并对其直接负责的主管人员和其他直接责任人员处一万元以下罚款：……（二）未依照规定对运营中的危险化学品、民用爆炸物品、核与放射物品的运输工具通过定位系统实行监控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水路运输经营者拒不配合有关部门开展反恐怖主义安全防范、情报信息、调查、应对处置工作的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九十一条：“拒不配合有关部门开展反恐怖主义安全防范、情报信息、调查、应对处置工作的，由主管部门处二千元以下罚款；造成严重后果的，处五日以上十五日以下拘留，可以并处一万元以下罚款。单位有前款规定行为的，由主管部门处五万元以下罚款；造成严重后果的，处十万元以下罚款；并对其直接负责的主管人员和其他直接责任人员依照前款规定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水路运输等运营单位违反《中华人民共和国反恐怖主义法》规定的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《中华人民共和国反恐怖主义法》第九十三条：“单位违反本法规定，情节严重的，由主管部门责令停止从事相关业务、提供相关服务或者责令停产停业；造成严重后果的，吊销有关证照或者撤销登记”</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未经批准擅自设置或者撤销渡口的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二条：“违反本条例的规定，未经批准擅自设置或者撤销渡口的，由渡口所在地县级人民政府指定的部门责令限期改正；逾期不改正的，予以强制拆除或者恢复，因强制拆除或者恢复发生的费用分别由设置人、撤销人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渡口船舶未标明识别标志、载客定额、安全注意事项的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三条：“违反本条例的规定，渡口船舶未标明识别标志、载客定额、安全注意事项的，由渡口所在地县级人民政府指定的部门责令改正，处2000元以上1万元以下的罚款；逾期不改正的，责令停航”</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擅自从事浮桥运营的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浮桥管理办法》第二十六条：“违反本办法规定,擅自从事浮桥运营的单位或者个人,由县级以上水路交通管理机构依照《国内水路运输管理条例》第三十三条规定进行处罚”;《国内水路运输管理条例》第三十三条：“未经许可擅自经营或者超越许可范围经营水路运输业务或者国内船舶管理业务的，由负责水路运输管理的部门责令停止经营，没收违法所得，并处违法所得1倍以上5倍以下的罚款；没有违法所得或者违法所得不足3万元的，处3万元以上15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浮桥未设置非机动车和行人通道、拦车杆、安全通行标牌和限速、</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限载、限重、限高、限距、限宽等标志牌及人员安全警示标志的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浮桥管理办法》第十四条第一款：“浮桥应当设置非机动车和行人通道、拦车杆、安全通行标牌和限速、限载、限重、限高、限距、限宽等标志牌及人员安全警示标志”；第二十七条：“浮桥渡运企业违反本办法第十四条或者第十六条规定的,由县级以上水路交通管理机构责令限期改正;逾期未改正的,处1000元以上5000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浮桥两侧未设置安全可靠的护栏,配备足够的救生、消防、照明设备。浮桥用电线路及其敷设应符合有关技术规定的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浮桥管理办法》（2017年修订）第十四条第二款：“浮桥两侧应当设置安全可靠的护栏,配备足够的救生、消防、照明设备。浮桥用电线路及其敷设应符合有关技术规定”；第二十七条：“浮桥渡运企业违反本办法第十四条或者第十六条规定的,由县级以上水路交通管理机构责令限期改正;逾期未改正的,处1000元以上5000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浮桥渡运企业未建立浮桥安全资料档案,或档案资料不完整、不准确、无效。监控视频资料保存期限少于30日的；或不按照规定向交通运输行政主管部门报送统计资料的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浮桥管理办法》（2017年修订）第十六条：“浮桥渡运企业应当按照规定向交通运输行政主管部门报送统计资料。浮桥渡运企业应当建立浮桥安全资料档案,并确保档案资料完整、准确、有效。监控视频资料保存期限不得少于30日”；第二十七条：“浮桥渡运企业违反本办法第十四条或者第十六条规定的,由县级以上水路交通管理机构责令限期改正;逾期未改正的,处1000元以上5000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浮桥渡运企业未配备拖带船舶和设置视频监控、计量装置的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浮桥管理办法》第二十八条：“浮桥渡运企业违反本办法,有下列行为之一的,由县级以上水路交通管理机构责令改正,并处2000元以上1万元以下的罚款:(一)未配备拖带船舶和设置视频监控、计量装置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浮桥渡运企业未建立安全管理制度和配备安全管理人员的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浮桥管理办法》第二十八条：“浮桥渡运企业违反本办法,有下列行为之一的,由县级以上水路交通管理机构责令改正,并处2000元以上1万元以下的罚款:……(二)未建立安全管理制度和配备安全管理人员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浮桥渡运企业未建立应急机制或者未及时报告浮桥安全事故的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浮桥管理办法》第二十八条：“浮桥渡运企业违反本办法,有下列行为之一的,由县级以上水路交通管理机构责令改正,并处2000元以上1万元以下的罚款:……(三)未建立应急机制或者未及时报告浮桥安全事故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浮桥渡运企业对营运客车、超过浮桥限定吨位的车辆、超限超载车辆、运输剧毒化学品的车辆通过浮桥不予制止,或者不落实车辆单车单向通过要求的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浮桥管理办法》（2017年修订）第二十八条:“浮桥渡运企业违反本办法,有下列行为之一的,由县级以上水路交通管理机构责令改正,并处2000元以上1万元以下的罚款:…(四)对营运客车、超过浮桥限定吨位的车辆、超限超载车辆、运输剧毒化学品的车辆通过浮桥不予制止,或者不落实车辆单车单向通过要求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水路旅客运输经营者或者其委托的船票销售单位、港口经营人未按《水路旅客运输实名制管理规定》第五条、第六条规定对客户身份进行查验，或者对身份不明、拒绝身份查验的客户提供服务的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旅客运输实名制管理规定》第十三条：“水路旅客运输经营者或者其委托的船票销售单位、港口经营人未按本规定第五条、第六条规定对客户身份进行查验，或者对身份不明、拒绝身份查验的客户提供服务的，由所在地县级以上地方人民政府负责水路运输管理的部门或者机构、港口行政管理部门按照职责分工责令限期改正，处10万元以上50万元以下罚款，并对其直接负责的主管人员和其他直接责任人员处10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水路超载运输货物、旅客,或者违反国家规定运输禁运、限运的货物的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水路交通管理办法》第三十六条：“违反本办法规定,有下列行为之一的,由交通运输执法人员按照规定采取相应的强制措施,及时纠正违法行为,消除安全隐患;对船舶经营人或者所有人由县级以上交通运输行政主管部门处以500元以上2000元以下的罚款:(一)超载运输货物、旅客,或者违反国家规定运输禁运、限运的货物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跨航区、航线运输的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水路交通管理办法》第三十六条：“违反本办法规定,有下列行为之一的,由交通运输执法人员按照规定采取相应的强制措施,及时纠正违法行为,消除安全隐患;对船舶经营人或者所有人由县级以上交通运输行政主管部门处以500元以上2000元以下的罚款:……(二)跨航区、航线运输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水路运载牛、马等大牲畜时,同时搭载其他乘客;运载机动车辆时,未进行人车分离的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水路交通管理办法》第三十六条：“违反本办法规定,有下列行为之一的,由交通运输执法人员按照规定采取相应的强制措施,及时纠正违法行为,消除安全隐患;对船舶经营人或者所有人由县级以上交通运输行政主管部门处以500元以上2000元以下的罚款:……(三)运载牛、马等大牲畜时,同时搭载其他乘客;运载机动车辆时,未进行人车分离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夜航或者在浓雾、暴雨、大风等达不到适航要求的条件下航行的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水路交通管理办法》第三十七条：“违反本办法规定,有下列行为之一的,由交通运输执法人员按照规定采取相应的强制措施,及时纠正违法行为,消除安全隐患;对船舶经营人或者所有人由县级以上交通运输行政主管部门处以2000元以上10000元以下的罚款:(一)夜航或者在浓雾、暴雨、大风等达不到适航要求的条件下航行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非客运船舶载客的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水路交通管理办法》第三十七条：“违反本办法规定,有下列行为之一的,由交通运输执法人员按照规定采取相应的强制措施,及时纠正违法行为,消除安全隐患;对船舶经营人或者所有人由县级以上交通运输行政主管部门处以2000元以上10000元以下的罚款:……(二)非客运船舶载客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不具备驾驶资格的人员驾驶船舶的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《河南省水路交通管理办法》第三十七条 违反本办法规定,有下列行为之一的,由交通运输执法人员按照规定采取相应的强制措施,及时纠正违法行为,消除安全隐患;对船舶经营人或者所有人由县级以上交通运输行政主管部门处以2000元以上10000元以下的罚款:……(三)不具备驾驶资格的人员驾驶船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涉水施工建设单位或者业主单位未履行安全管理主体责任的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条：“有下列情形之一的，海事管理机构应当责令改正,拒不改正的,海事管理机构应当责令其停止作业:（一）建设单位或者业主单位未履行安全管理主体责任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未落实通航安全评估提出的安全防范措施的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条：“有下列情形之一的，海事管理机构应当责令改正，拒不改正的，海事管理机构应当责令其停止作业：……（二）未落实通航安全评估提出的安全防范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未经批准擅自更换或者增加施工作业船舶的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条：“有下列情形之一的，海事管理机构应当责令改正，拒不改正的，海事管理机构应当责令其停止作业：…（三）未经批准擅自更换或者增加施工作业船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未按规定采取安全和防污染措施进行水上水下活动的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条：“有下列情形之一的，海事管理机构应当责令改正，拒不改正的，海事管理机构应当责令其停止作业：……（四）未按规定采取安全和防污染措施进行水上水下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雇佣不符合安全标准的船舶和设施进行水上水下活动的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条：“有下列情形之一的，海事管理机构应当责令改正，拒不改正的，海事管理机构应当责令其停止作业：……（五）雇佣不符合安全标准的船舶和设施进行水上水下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涉水施工其他不满足安全生产的情形</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《中华人民共和国水上水下活动通航安全管理规定》第三十条：“有下列情形之一的，海事管理机构应当责令改正，拒不改正的,海事管理机构应当责令其停止作业：…（六）其他不满足安全生产的情形。”</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隐瞒有关情况或者提供虚假材料，以欺骗或其他不正当手段取得水上水下许可证的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二条：“违反本规定，隐瞒有关情况或者提供虚假材料，以欺骗或其他不正当手段取得许可证的，由海事管理机构撤销其水上水下施工作业许可，注销其许可证，并处5000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应申请许可证而未取得,擅自进行水上水下活动的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三条：“有下列行为或者情形之一的，海事管理机构应当责令施工作业单位、施工作业的船舶和设施立即停止施工作业，责令限期改正，并处5000元以上3万元以下的罚款。属于内河通航水域水上水下活动的，处5000元以上5万元以下的罚款:（一）应申请许可证而未取得,擅自进行水上水下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许可证失效后仍进行水上水下活动的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三条：“有下列行为或者情形之一的，海事管理机构应当责令施工作业单位、施工作业的船舶和设施立即停止施工作业，责令限期改正，并处5000元以上3万元以下的罚款。属于内河通航水域水上水下活动的，处5000元以上5万元以下的罚款:……（二）许可证失效后仍进行水上水下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使用涂改或者非法受让的许可证进行水上水下活动的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三条：“有下列行为或者情形之一的，海事管理机构应当责令施工作业单位、施工作业的船舶和设施立即停止施工作业，责令限期改正，并处5000元以上3万元以下的罚款。属于内河通航水域水上水下活动的，处5000元以上5万元以下的罚款:……（三）使用涂改或者非法受让的许可证进行水上水下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未按本规定报备水上水下活动的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三条：“有下列行为或者情形之一的，海事管理机构应当责令施工作业单位、施工作业的船舶和设施立即停止施工作业，责令限期改正，并处5000元以上3万元以下的罚款。属于内河通航水域水上水下活动的，处5000元以上5万元以下的罚款:……（四）未按本规定报备水上水下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未按有关规定申请发布航行警告、航行通告即行实施水上水下活动的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四条：“有下列行为或者情形之一的，海事管理机构应当责令改正，并可以处以2000元以下的罚款；拒不改正的，海事管理机构应当责令施工作业单位、施工作业的船舶和设施停止作业。（一）未按有关规定申请发布航行警告、航行通告即行实施水上水下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水上水下活动与航行警告、航行通告中公告的内容不符的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四条：“有下列行为或者情形之一的，海事管理机构应当责令改正，并可以处以2000元以下的罚款；拒不改正的，海事管理机构应当责令施工作业单位、施工作业的船舶和设施停止作业。……（二）水上水下活动与航行警告、航行通告中公告的内容不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未取得许可证，擅自构筑、设置水上水下建筑物或设施的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第三十五条：“未按本规定取得许可证，擅自构筑、设置水上水下建筑物或设施的，禁止任何船舶进行靠泊作业。影响通航环境的，应当责令构筑、设置者限期搬迁或拆除，搬迁或拆除的有关费用由构筑、设置者自行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未妥善处理有碍航行和作业安全隐患并按照海事管理机构的要求采取清除、设置标志、显示信号等措施的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上水下活动通航安全管理规定》（2016年修正）第三十六条：“违反本规定，未妥善处理有碍航行和作业安全隐患并按照海事管理机构的要求采取清除、设置标志、显示信号等措施的，由海事管理机构责令改正，并处5000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水路运输托运人不向承运人说明所托运的危险化学品的种类、数量、危险特性以及发生危险情况的应急处置措施，或者未按照国家有关规定对所托运的危险化学品妥善包装并在外包装上设置相应标志的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2018年颁布）第四十四条：“违反本规定，有下列情形之一的，由海事管理机构责令改正，属于危险化学品的处5万元以上10万元以下的罚款，属于危险化学品以外的危险货物的处500元以上3万元以下的罚款；拒不改正的，责令整顿：……（二）托运人不向承运人说明所托运的危险货物种类、数量、危险特性以及发生危险情况的应急处置措施的；（三）未按照国家有关规定对所托运的危险货物妥善包装并在外包装上设置相应标志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危险货物水路运输企业的船员未取得特殊培训合格证的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第四十二条：“违反本规定，危险货物水路运输企业的船员未取得特殊培训合格证的，由海事管理机构责令改正，属于危险化学品的处5万元以上10万元以下的罚款，属于危险化学品以外的危险货物的处2000元以上2万元以下的罚款；拒不改正的，责令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载运危险货物的船舶及船用集装箱、船用刚性中型散装容器和船用可移动罐柜等配载的容器未经检验合格而投入使用的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第四十三条：“违反本规定，载运危险货物的船舶及船用集装箱、船用刚性中型散装容器和船用可移动罐柜等配载的容器未经检验合格而投入使用的，由海事管理机构责令改正，属于危险化学品的处10万元以上20万元以下的罚款，有违法所得的，没收违法所得，属于危险化学品以外的危险货物的处1000元以上3万元以下的罚款；拒不改正的，责令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船舶载运的危险货物，未按照规定进行积载和隔离的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第四十四条：“违反本规定，有下列情形之一的，由海事管理机构责令改正，属于危险化学品的处5万元以上10万元以下的罚款，属于危险化学品以外的危险货物的处500元以上3万元以下的罚款；拒不改正的，责令整顿：（一）船舶载运的危险货物，未按照规定进行积载和隔离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载运危险货物的船舶进出港口，未依法向海事管理机构办理申报手续的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第四十五条：“违反本规定，载运危险货物的船舶进出港口，未依法向海事管理机构办理申报手续的，在内河通航水域运输危险货物的，对负有责任的主管人员或者其他直接责任人员处2万元以上10万元以下的罚款；在我国管辖海域运输危险货物的，对船舶所有人或者经营人处1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对不符合《海运危险货物集装箱装箱安全技术要求》的危险货物集装箱签署《集装箱装箱证明书》的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2018年颁布）第四十七条：“违反本规定，对不符合《海运危险货物集装箱装箱安全技术要求》的危险货物集装箱签署《集装箱装箱证明书》的，由海事管理机构责令改正，对聘用该集装箱装箱现场检查员的单位处1000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交付船舶载运的危险货物托运人未向海事管理机构报告的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第四十八条：“违反本规定，有下列情形之一的，由海事管理机构责令改正，处500元以上3万元以下的罚款：（一）交付船舶载运的危险货物托运人未向海事管理机构报告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船舶载运包装危险货物或者B组固体散装货物离港前，未按照规定将清单、舱单或者详细配载图报海事管理机构的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2018年颁布）第四十八条：“违反本规定，有下列情形之一的，由海事管理机构责令改正，处500元以上3万元以下的罚款：…（二）船舶载运包装危险货物或者B组固体散装货物离港前，未按照规定将清单、舱单或者详细配载图报海事管理机构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散装液化天然气船舶未按照规定向海事管理机构报告预计抵港时间的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第四十八条：“违反本规定，有下列情形之一的，由海事管理机构责令改正，处500元以上3万元以下的罚款：……（三）散装液化天然气船舶未按照规定向海事管理机构报告预计抵港时间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散装液化天然气船舶在内河航行，未按照规定向海事管理机构报告航行计划和航线的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载运危险货物安全监督管理规定》（2018年颁布）第四十八条：“违反本规定，有下列情形之一的，由海事管理机构责令改正，处500元以上3万元以下的罚款：……（四）散装液化天然气船舶在内河航行，未按照规定向海事管理机构报告航行计划和航线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将未经检验合格的运输危险化学品的船舶及其配载的容器投入使用的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化学品安全管理条例》第七十九条：“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将未经检验合格的运输危险化学品的船舶及其配载的容器投入使用的，由海事管理机构依照前款规定予以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拒绝或者阻挠船舶安全监督的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安全监督规则》第五十条：“违反本规则，有下列行为之一的，由海事管理机构对违法船舶所有人或者船舶经营人处1000元以上1万元以下罚款；情节严重的，处1万元以上3万元以下罚款。对船长或者其他责任人员处100元以上1000元以下罚款；情节严重的，处1000元以上3000元以下罚款，并可扣留船员适任证书6个月至12个月：（一）拒绝或者阻挠船舶安全监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弄虚作假欺骗海事行政执法人员的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安全监督规则》第五十条：“违反本规则，有下列行为之一的，由海事管理机构对违法船舶所有人或者船舶经营人处1000元以上1万元以下罚款；情节严重的，处1万元以上3万元以下罚款。对船长或者其他责任人员处100元以上1000元以下罚款；情节严重的，处1000元以上3000元以下罚款，并可扣留船员适任证书6个月至12个月：……（二）弄虚作假欺骗海事行政执法人员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未按照《船舶现场监督报告》《船旗国监督检查报告》《港口国监督检查报告》的处理意见纠正缺陷或者采取措施的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安全监督规则》第五十条：“违反本规则，有下列行为之一的，由海事管理机构对违法船舶所有人或者船舶经营人处1000元以上1万元以下罚款；情节严重的，处1万元以上3万元以下罚款。对船长或者其他责任人员处100元以上1000元以下罚款；情节严重的，处1000元以上3000元以下罚款，并可扣留船员适任证书6个月至12个月：……（三）未按照《船舶现场监督报告》《船旗国监督检查报告》《港口国监督检查报告》的处理意见纠正缺陷或者采取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按照《中华人民共和国船舶安全监督规则》第三十条第一款规定应当申请复查而未申请的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安全监督规则》第五十条：“违反本规则，有下列行为之一的，由海事管理机构对违法船舶所有人或者船舶经营人处1000元以上1万元以下罚款；情节严重的，处1万元以上3万元以下罚款。对船长或者其他责任人员处100元以上1000元以下罚款；情节严重的，处1000元以上3000元以下罚款，并可扣留船员适任证书6个月至12个月：……（四）按照第三十条第一款规定应当申请复查而未申请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涂改、故意损毁、伪造、变造、租借、骗取和冒用《船舶现场监督报告》《船旗国监督检查报告》《港口国监督检查报告》的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安全监督规则》第五十条：“违反本规则，有下列行为之一的，由海事管理机构对违法船舶所有人或者船舶经营人处1000元以上1万元以下罚款；情节严重的，处1万元以上3万元以下罚款。对船长或者其他责任人员处100元以上1000元以下罚款；情节严重的，处1000元以上3000元以下罚款，并可扣留船员适任证书6个月至12个月：……（五）涂改、故意损毁、伪造、变造、租借、骗取和冒用《船舶现场监督报告》《船旗国监督检查报告》《港口国监督检查报告》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船舶未按照规定开展自查或者未随船保存船舶自查记录的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《中华人民共和国船舶安全监督规则》第五十一条：船舶未按照规定开展自查或者未随船保存船舶自查记录的，对船舶所有人或者船舶经营人处1000元以上1万元以下罚款。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船舶未按照规定随船携带或者保存《船舶现场监督报告》《船旗国监督检查报告》《港口国监督检查报告》的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安全监督规则》第五十二条：船舶未按照规定随船携带或者保存《船舶现场监督报告》《船旗国监督检查报告》《港口国监督检查报告》的，海事管理机构应当责令其改正，并对违法船舶所有人或者船舶经营人处1000元以上1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船舶进出内河港口，未按照规定向海事管理机构报告船舶进出港信息的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《中华人民共和国船舶安全监督规则》第五十三条第一款：船舶进出内河港口，未按照规定向海事管理机构报告船舶进出港信息的，对船舶所有人或者船舶经营人处5000元以上5万元以下罚款。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违反规定，应当报废的船舶、浮动设施在内河航行或者作业的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二次修正）第六十三条：“违反本条例的规定，应当报废的船舶、浮动设施在内河航行或者作业的，由海事管理机构责令停航或者停止作业，并对船舶、浮动设施予以没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船舶、浮动设施未持有合格的检验证书、登记证书或者船舶未持有必要的航行资料，擅自航行或者作业的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二次修正）第六十四条：“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违反规定，船舶未按照国务院交通主管部门的规定配备船员擅自航行，或者浮动设施未按照国务院交通主管部门的规定配备掌握水上交通安全技能的船员擅自作业的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二次修正）第六十五条：“违反本条例的规定，船舶未按照国务院交通主管部门的规定配备船员擅自航行，或者浮动设施未按照国务院交通主管部门的规定配备掌握水上交通安全技能的船员擅自作业的，由海事管理机构责令限期改正，对船舶、浮动设施所有人或者经营人处1万元以上10万元以下的罚款；逾期不改正的，责令停航或者停止作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违反规定，未经考试合格并取得适任证书或者其他适任证件的人员擅自从事船舶航行的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六条：“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违反规定未取得船舶污染损害责任、沉船打捞责任保险文书或者财务担保证明或者取得其他财务保证的额度低于规定的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七条：“违反本条例的规定，按照国家规定必须取得船舶污染损害责任、沉船打捞责任的保险文书或者财务保证书的船舶的所有人或者经营人，未取得船舶污染损害责任、沉船打捞责任保险文书或者财务担保证明的，由海事管理机构责令限期改正；逾期不改正的，责令停航，并处1万元以上10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未按照规定悬挂国旗，标明船名、船籍港、载重线或者遮挡船名、船籍港、载重线的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八条：“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一）未按照规定悬挂国旗，标明船名、船籍港、载重线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未按照规定向海事管理机构报告船舶的航次计划、适航状态、船员配备和载货载客等情况的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八条：“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二）未按照规定向海事管理机构报告船舶的航次计划、适航状态、船员配备和载货载客等情况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未按照规定申请引航的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八条：“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三）未按照规定申请引航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擅自进出内河港口，强行通过交通管制区、通航密集区、航行条件受限制区域或者禁航区的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八条：“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四）擅自进出内河港口，强行通过交通管制区、通航密集区、航行条件受限制区域或者禁航区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载运或者拖带超重、超长、超高、超宽、半潜的物体，未申请或者未按照核定的航路、时间航行的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八条：“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五）载运或者拖带超重、超长、超高、超宽、半潜的物体，未申请或者未按照核定的航路、时间航行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269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违反规定船舶未在码头、泊位或者依法公布的锚地、停泊区、作业区停泊的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九条：“违反本条例的规定，船舶未在码头、泊位或者依法公布的锚地、停泊区、作业区停泊的，由海事管理机构责令改正；拒不改正的，予以强行拖离，因拖离发生的费用由船舶所有人或者经营人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违反规定，在内河通航水域或者岸线上进行有关作业或者活动未经批准或者备案，或者未设置标志、显示信号的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二次修正）第七十条：“违反本条例的规定，在内河通航水域或者岸线上进行有关作业或者活动未经批准或者备案，或者未设置标志、显示信号的，由海事管理机构责令改正，处5000元以上5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从事危险货物运输的船舶，未编制危险货物事故应急预案或者未配备相应的应急救援设备和器材的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一条第一款：“违反本条例的规定，从事危险货物作业，有下列情形之一的，由海事管理机构责令停止作业或者航行，对负有责任的主管人员或者其他直接责任人员处2万元以上10万元以下的罚款；属于船员的，并给予暂扣适任证书或者其他适任证件6个月以上直至吊销适任证书或者其他适任证件的处罚：（一）从事危险货物运输的船舶，未编制危险货物事故应急预案或者未配备相应的应急救援设备和器材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船舶装卸、过驳危险货物或者载运危险货物进出港口或者在港口外装卸、过驳危险货物未经海事管理机构、港口管理机构同意的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一条第一款：“违反本条例的规定，从事危险货物作业，有下列情形之一的，由海事管理机构责令停止作业或者航行，对负有责任的主管人员或者其他直接责任人员处2万元以上10万元以下的罚款；属于船员的，并给予暂扣适任证书或者其他适任证件6个月以上直至吊销适任证书或者其他适任证件的处罚：……（二）船舶装卸、过驳危险货物或者载运危险货物进出港口未经海事管理机构、港口管理机构同意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在内河通航水域的航道内养殖、种植植物、水生物或者设置永久性固定设施的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二次修正）第七十四条：“违反本条例的规定，在内河通航水域的航道内养殖、种植植物、水生物或者设置永久性固定设施的，由海事管理机构责令限期改正;逾期不改正的，予以强制清除，因清除发生的费用由其所有人或者经营人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未按照国家有关规定设置标志或者未在规定的时间内打捞清除通航水域中的沉没物、漂流物、搁浅物的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五条：“违反本条例的规定，内河通航水域中的沉没物、漂流物、搁浅物的所有人或者经营人，未按照国家有关规定设置标志或者未在规定的时间内打捞清除的，由海事管理机构责令限期改正；逾期不改正的，海事管理机构强制设置标志或者组织打捞清除；需要立即组织打捞清除的，海事管理机构应当及时组织打捞清除。海事管理机构因设置标志或者打捞清除发生的费用，由沉没物、漂流物、搁浅物的所有人或者经营人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船舶、浮动设施遇险后未履行报告义务或者不积极施救的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六条：“违反本条例的规定，船舶、浮动设施遇险后未履行报告义务或者不积极施救的，由海事管理机构给予警告，并可以对责任船员给予暂扣适任证书或者其他适任证件3个月至6个月直至吊销适任证书或者其他适任证件的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违反规定，船舶、浮动设施发生内河交通事故的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七条：“违反本条例的规定，船舶、浮动设施发生内河交通事故的，除依法承担相应的法律责任外，由海事管理机构根据调查结论，对责任船员给予暂扣适任证书或者其他适任证件6个月以上直至吊销适任证书或者其他适任证件的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遇险现场和附近的船舶、船员不服从海事管理机构的统一调度和指挥的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八条：“违反本条例的规定，遇险现场和附近的船舶、船员不服从海事管理机构的统一调度和指挥的，由海事管理机构给予警告，并可以对责任船员给予暂扣适任证书或者其他适任证件3个月至6个月直至吊销适任证书或者其他适任证件的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伪造、变造、买卖、转借、冒用船舶检验证书、船舶登记证书、船员适任证书或者其他适任证件的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九条：“违反本条例的规定，伪造、变造、买卖、转借、冒用船舶检验证书、船舶登记证书、船员适任证书或者其他适任证件的，由海事管理机构没收有关的证书或者证件；有违法所得的，没收违法所得，并处违法所得2倍以上5倍以下的罚款；没有违法所得或者违法所得不足2万元的，处1万元以上5万元以下的罚款；触犯刑律的，依照刑法关于伪造、变造、买卖国家机关公文、证件罪或者其他罪的规定，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船舶、浮动设施的所有人或者经营人指使、强令船员违章操作的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二次修正）第八十条：“违反本条例的规定，船舶、浮动设施的所有人或者经营人指使、强令船员违章操作的，由海事管理机构给予警告，处1万元以上5万元以下的罚款，并可以责令停航或者停止作业；造成重大伤亡事故或者严重后果的，依照刑法关于重大责任事故罪或者其他罪的规定，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船舶在内河航行、停泊或者作业，不遵守航行、避让和信号显示规则的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八十一条：“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船舶不具备安全技术条件从事货物、旅客运输，或者超载运输货物、旅客的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八十二条：“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船舶、浮动设施发生内河交通事故后逃逸的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八十三条：“违反本条例的规定，船舶、浮动设施发生内河交通事故后逃逸的，由海事管理机构对责任船员给予吊销适任证书或者其他适任证件的处罚；证书或者证件吊销后，5年内不得重新从业；触犯刑律的，依照刑法关于交通肇事罪或者其他罪的规定，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阻碍、妨碍内河交通事故调查取证，或者谎报、隐匿、毁灭证据的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八十四条：“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大型船舶、水上设施拖带航行，未经船舶检验机构进行拖航检验的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检验管理规定》第五十条：“违反本规定第十六条，移动平台、浮船坞、大型船舶、水上设施拖带航行，未经船舶检验机构进行拖航检验，由海事管理机构责令其停止拖航，并对船舶、设施所有人或者经营人处以2000元以上2万元以下罚款，对船长处以1000元以上1万元以下罚款，并扣留船员适任证书6至12个月，对水上设施主要负责人处以1000元以上1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试航船舶未经试航检验并持有试航证书的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检验管理规定》第五十一条：“违反本规定第十七条规定，试航船舶未经试航检验并持有试航证书的，由海事管理机构责令停止试航，并对船舶所有人或者经营人处以2000元以上2万元以下罚款，对试航船长处以1000元以上1万元以下罚款并扣留船员适任证书6至12个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报废船舶的所有人或者经营人未向船舶检验机构报告</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《船舶检验管理规定》第五十三条：“违反本规定第三十九条，报废船舶的所有人或者经营人未向船舶检验机构报告，由海事管理机构对其所有人或者经营人处以5000元以上3万元以下罚款”。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假冒中华人民共和国国籍，悬挂中华人民共和国国旗航行的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《中华人民共和国船舶登记条例》第四十九条：“假冒中华人民共和国国籍，悬挂中华人民共和国国旗航行的，由船舶登记机关依法没收该船舶。</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中国籍船舶假冒外国国籍，悬挂外国国旗航行的，适用前款规定”。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隐瞒在境内或者境外的登记事实，造成双重国籍的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登记条例》第五十条:“隐瞒在境内或者境外的登记事实，造成双重国籍的，由船籍港船舶登记机关吊销其船舶国籍证书，并视情节处以下列罚款：（一）500总吨以下的船舶，处2000元以上、10000元以下的罚款；（二）501总吨以上、10000总吨以下的船舶,处以10000元以上、50000元以下的罚款;（三）10001总吨以上的船舶,处50000元以上、200000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在办理登记手续时隐瞒真实情况、弄虚作假的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登记条例》（2014年修正）第五十一条：“违反本条例规定，有下列情形之一的，船籍港船舶登记机关可以视情节给予警告、根据船舶吨位处以本条例第五十条规定的罚款数额的百分之五十直至没收船舶登记证书：（一）在办理登记手续时隐瞒真实情况、弄虚作假的;…”;第五十条:“…（一）500总吨以下的船舶,处2000元以上、10000元以下的罚款;（二）501总吨以上、10000总吨以下的船舶,处以10000元以上、50000元以下的罚款；（三）10001总吨以上的船舶，处以50000元以上、200000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隐瞒登记事实，造成重复登记的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登记条例》第五十一条：“违反本条例规定，有下列情形之一的，船籍港船舶登记机关可以视情节给予警告、根据船舶吨位处以本条例第五十条规定的罚款数额的百分之五十直至没收船舶登记证书：…（二）隐瞒登记事实，造成重复登记的；…”;第五十条：“……（一）500总吨以下的船舶，处2000元以上、10000元以下的罚款；（二）501总吨以上、10000总吨以下的船舶,处以10000元以上、50000元以下的罚款;（三）10001总吨以上的船舶,处以50000元以上、200000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伪造、涂改船舶登记证书的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登记条例》第五十一条：“违反本条例规定，有下列情形之一的，船籍港船舶登记机关可以视情节给予警告、根据船舶吨位处以本条例第五十条规定的罚款数额的百分之五十直至没收船舶登记证书：……（三）伪造、涂改船舶登记证书的”；第五十条：“…（一）500总吨以下的船舶,处2000元以上、10000元以下的罚款;（二）501总吨以上、10000总吨以下的船舶,处以10000元以上、50000元以下的罚;（三）10001总吨以上的船舶,处以50000元以上、200000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不按照规定办理变更或者注销登记的，或者使用过期的船舶国籍证书或者临时船舶国籍证书的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登记条例》第五十二条：“不按照规定办理变更或者注销登记的，或者使用过期的船舶国籍证书或者临时船舶国籍证书的，由船籍港船舶登记机关责令其补办有关登记手续；情节严重的，可以根据船舶吨位处以本条例第五十条规定的罚款数额的百分之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使用他人业经登记的船舶烟囱标志、公司旗的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登记条例》）第五十三条：“违反本条例规定，使用他人业经登记的船舶烟囱标志、公司旗的，由船籍港船舶登记机关责令其改正；拒不改正的，可以根据船舶吨位处以本条例第五十条规定的罚款数额的百分之十；情节严重的，并可以吊销其船舶国籍证书或者临时船舶国籍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申请人以欺骗或者其他不正当手段取得船舶识别号的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《中华人民共和国船舶识别号管理规定》第十三条：“申请人以欺骗或者其他不正当手段取得船舶识别号的，海事管理机构应当报中国海事局撤销其船舶识别号，并处5000元以上3万元以下的罚款”。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未按规定取得船舶识别号或者未将船舶识别号在船体上永久标记或者粘贴的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《中华人民共和国船舶识别号管理规定》第十四条：“未按本规定取得船舶识别号或者未将船舶识别号在船体上永久标记或者粘贴的，由海事管理机构责令改正，并可处3000元以上3万元以下的罚款”。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未进行船员注册而上船工作的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《船员注册管理办法》第二十六条：“违反本办法的规定，未进行船员注册而上船工作的，由海事管理机构责令其离岗”。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以欺骗、贿赂等不正当手段取得船员服务簿、船员适任证书、船员培训合格证书、中华人民共和国海员证的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四次修订）第五十三条：“违反本条例的规定，以欺骗、贿赂等不正当手段取得船员服务簿、船员适任证书、船员培训合格证书、中华人民共和国海员证的，由海事管理机构吊销有关证件，并处2000元以上2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伪造、变造或者买卖船员服务簿、船员适任证书、船员培训合格证书的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四条：“违反本条例的规定，伪造、变造或者买卖船员服务簿、船员适任证书、船员培训合格证书、中华人民共和国海员证的，由海事管理机构收缴有关证件，处2万元以上10万元以下罚款，有违法所得的，还应当没收违法所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299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船员服务簿记载的事项发生变更，船员未办理变更手续的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《中华人民共和国船员条例》（第四次修订）第五十五条：“违反本条例的规定，船员服务簿记载的事项发生变更，船员未办理变更手续的，由海事管理机构责令改正，可以处1000元以下罚款”。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船员在船工作期间未携带规定的有效证件的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《中华人民共和国船员条例》（第四次修订）第五十六条：“违反本条例的规定，船员在船工作期间未携带本条例规定的有效证件的，由海事管理机构责令改正，可以处2000元以下罚款”。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船员未遵守值班规定擅自离开工作岗位的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七条：“违反本条例的规定，船员有下列情形之一的，由海事管理机构处1000元以上1万元以下罚款；情节严重的，并给予暂扣船员服务簿、船员适任证书6个月以上2年以下直至吊销船员服务簿、船员适任证书的处罚：（一）未遵守值班规定擅自离开工作岗位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船员未按照水上交通安全和防治船舶污染操作规则操纵、控制和管理船舶的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七条：“违反本条例的规定，船员有下列情形之一的，由海事管理机构处1000元以上1万元以下罚款；情节严重的，并给予暂扣船员服务簿、船员适任证书6个月以上2年以下直至吊销船员服务簿、船员适任证书的处罚：……（二）未按照水上交通安全和防治船舶污染操作规则操纵、控制和管理船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船员发现或者发生险情、事故、保安事件或者影响航行安全的情况未及时报告的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七条：“违反本条例的规定，船员有下列情形之一的，由海事管理机构处1000元以上1万元以下罚款；情节严重的，并给予暂扣船员服务簿、船员适任证书6个月以上2年以下直至吊销船员服务簿、船员适任证书的处罚：……（三）发现或者发生险情、事故、保安事件或者影响航行安全的情况未及时报告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船员未按规定或如实填写或者记载有关船舶法定文书的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七条：“违反本条例的规定，船员有下列情形之一的，由海事管理机构处1000元以上1万元以下罚款；情节严重的，并给予暂扣船员服务簿、船员适任证书6个月以上2年以下直至吊销船员服务簿、船员适任证书的处罚：……（四）未如实填写或者记载有关船舶法定文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船员隐匿、篡改或者销毁有关船舶法定证书、文书的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七条：“违反本条例的规定，船员有下列情形之一的，由海事管理机构处1000元以上1万元以下罚款；情节严重的，并给予暂扣船员服务簿、船员适任证书6个月以上2年以下直至吊销船员服务簿、船员适任证书的处罚：……（五）隐匿、篡改或者销毁有关船舶法定证书、文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船员不依法履行救助义务或者肇事逃逸的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七条：“违反本条例的规定，船员有下列情形之一的，由海事管理机构处1000元以上1万元以下罚款；情节严重的，并给予暂扣船员服务簿、船员适任证书6个月以上2年以下直至吊销船员服务簿、船员适任证书的处罚：……（六）不依法履行救助义务或者肇事逃逸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船员利用船舶私载旅客、货物或者携带违禁物品的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七条：“违反本条例的规定，船员有下列情形之一的，由海事管理机构处1000元以上1万元以下罚款；情节严重的，并给予暂扣船员服务簿、船员适任证书6个月以上2年以下直至吊销船员服务簿、船员适任证书的处罚：……（七）利用船舶私载旅客、货物或者携带违禁物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船长未保证船舶和船员携带符合法定要求的证书、文书以及有关航行资料的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八条：“违反本条例的规定，船长有下列情形之一的，由海事管理机构处2000元以上2万元以下罚款；情节严重的，并给予暂扣船员适任证书6个月以上2年以下直至吊销船员适任证书的处罚：（一）未保证船舶和船员携带符合法定要求的证书、文书以及有关航行资料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船长未保证船舶和船员在开航时处于适航、适任状态，或者未按照规定保障船舶的最低安全配员，或者未保证船舶的正常值班的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八条：“违反本条例的规定，船长有下列情形之一的，由海事管理机构处2000元以上2万元以下罚款；情节严重的，并给予暂扣船员适任证书6个月以上2年以下直至吊销船员适任证书的处罚：……（二）未保证船舶和船员在开航时处于适航、适任状态,或者未按照规定保障船舶的最低安全配员，或者未保证船舶的正常值班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船长未在船员服务簿内如实记载船员的服务资历和任职表现的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八条：“违反本条例的规定，船长有下列情形之一的，由海事管理机构处2000元以上2万元以下罚款；情节严重的，并给予暂扣船员适任证书6个月以上2年以下直至吊销船员适任证书的处罚：……（三）未在船员服务簿内如实记载船员的服务资历和任职表现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航行条件复杂和情况紧急时船长未亲自操纵船舶或者监航的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八条：“违反本条例的规定，船长有下列情形之一的，由海事管理机构处2000元以上2万元以下罚款；情节严重的，并给予暂扣船员适任证书6个月以上2年以下直至吊销船员适任证书的处罚：……（四）船舶进港、出港、靠泊、离泊，通过交通密集区、危险航区等区域，或者遇有恶劣天气和海况，或者发生水上交通事故、船舶污染事故、船舶保安事件以及其他紧急情况时，未在驾驶台值班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船长在弃船或者撤离船舶时未最后离船的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五十八条：“违反本条例的规定，船长有下列情形之一的，由海事管理机构处2000元以上2万元以下罚款；情节严重的，并给予暂扣船员适任证书6个月以上2年以下直至吊销船员适任证书的处罚：……（五）在弃船或者撤离船舶时未最后离船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招用未依照规定取得相应有效证件的人员上船工作的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六十条：“违反本条例的规定，船员用人单位、船舶所有人有下列行为之一的，由海事管理机构责令改正，处3万元以上15万元以下罚款：（一）招用未依照本条例规定取得相应有效证件的人员上船工作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中国籍船舶擅自招用外国籍船员担任船长的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四次修订）第六十条：“违反本条例的规定，船员用人单位、船舶所有人有下列行为之一的，由海事管理机构责令改正，处3万元以上15万元以下罚款：…（二）中国籍船舶擅自招用外国籍船员担任船长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船员在船舶上生活和工作的场所不符合国家船舶检验规范中有关船员生活环境、作业安全和防护要求的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四次修订）第六十条：“违反本条例的规定，船员用人单位、船舶所有人有下列行为之一的，由海事管理机构责令改正，处3万元以上15万元以下罚款：……（三）船员在船舶上生活和工作的场所不符合国家船舶检验规范中有关船员生活环境、作业安全和防护要求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船员用人单位、船舶所有人不履行遣返义务的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《中华人民共和国船员条例》第六十条：“违反本条例的规定，船员用人单位、船舶所有人有下列行为之一的，由海事管理机构责令改正，处3万元以上15万元以下罚款：…（四）不履行遣返义务的；……”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船员在船工作期间患病或者受伤，未及时给予救治的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六十条：“违反本条例的规定，船员用人单位、船舶所有人有下列行为之一的，由海事管理机构责令改正，处3万元以上15万元以下罚款：……（五）船员在船工作期间患病或者受伤，未及时给予救治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未取得船员培训许可证擅自从事船员培训的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《中华人民共和国船员条例》第六十一条:“违反本条例的规定，未取得船员培训许可证擅自从事船员培训的，由海事管理机构责令改正，处5万元以上25万元以下罚款,有违法所得的，还应当没收违法所得”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319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船员培训机构不按照国务院交通主管部门规定的培训大纲和水上交通安全、防治船舶污染等要求，进行培训的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六十二条：“违反本条例的规定，船员培训机构不按照国务院交通主管部门规定的培训大纲和水上交通安全、防治船舶污染等要求,进行培训的，由海事管理机构责令改正，可以处2万元以上10万元以下罚款；情节严重的，给予暂扣船员培训许可证6个月以上2年以下直至吊销船员培训许可证的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船员服务机构和船员用人单位未将其招用或者管理的船员的有关情况定期报海事管理机构备案的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四次修订）第六十四条：“违反本条例的规定，船员服务机构和船员用人单位未将其招用或者管理的船员的有关情况定期报海事管理机构备案的，由海事管理机构责令改正，处5000元以上2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船员服务机构在提供船员服务时，提供虚假信息，欺诈船员的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六十五条：“违反本条例的规定，船员服务机构在提供船员服务时，提供虚假信息，欺诈船员的，由海事管理机构责令改正，处3万元以上15万元以下罚款；情节严重的，并给予暂停船员服务6个月以上2年以下直至吊销船员服务许可的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船员服务机构在船员用人单位未与船员订立劳动合同的情况下，向船员用人单位提供船员的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条例》第六十六条：“违反本条例的规定，船员服务机构在船员用人单位未与船员订立劳动合同的情况下，向船员用人单位提供船员的，由海事管理机构责令改正，处5万元以上25万元以下罚款；情节严重的，给予暂停船员服务6个月以上2年以下直至吊销船员服务许可的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为未经船员注册的人员提供船舶配员服务或者未经船员用人单位同意,为尚未解除劳动合同关系的船员提供船舶配员服务</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服务管理规定》（2013修正）第三十二条：“违反本规定的规定，船员服务机构有下列行为之一的，由海事管理机构责令改正，处1万元以上3万元以下罚款：（一）为未经船员注册的人员提供船舶配员服务，或者未经船员用人单位同意，为尚未解除劳动合同关系的船员提供船舶配员服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伪造、变造、倒卖、出租、出借《海船船员服务机构许可证》，或者以其他形式非法转让《海船船员服务机构许可证》的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服务管理规定》（2013修正）第三十二条：“违反本规定的规定，船员服务机构有下列行为之一的，由海事管理机构责令改正，处1万元以上3万元以下罚款：……（二）伪造、变造、倒卖、出租、出借《海船船员服务机构许可证》，或者以其他形式非法转让《海船船员服务机构许可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以虚假资历、虚假证明等手段向海事管理机构申请办理船员培训、考试、申领证书等有关业务的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服务管理规定》第三十二条：“违反本规定的规定，船员服务机构有下列行为之一的，由海事管理机构责令改正，处1万元以上3万元以下罚款：……（三）以虚假资历、虚假证明等手段向海事管理机构申请办理船员培训、考试、申领证书等有关业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严重侵害船员的合法权益，或者当所服务船员的合法权益受到严重侵害时不履行法定义务的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船员服务管理规定》（2013修正）第三十二条：“违反本规定的规定，船员服务机构有下列行为之一的，由海事管理机构责令改正，处1万元以上3万元以下罚款：……（四）严重侵害船员的合法权益，或者当所服务船员的合法权益受到严重侵害时不履行法定义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船员未保持正规了望的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八十九条：“船员有下列行为之一的，依据《中华人民共和国船员条例》第五十七条，由海事管理机构处以1000元以上1万元以下罚款；情节严重的，并给予暂扣船员服务簿、船员适任证书6个月以上24个月以下直至吊销船员服务簿、船员适任证书的处罚：（一）未保持正规了望；……”。</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船员未正确履行值班职责的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八十九条：“船员有下列行为之一的，依据《中华人民共和国船员条例》第五十七条，由海事管理机构处以1000元以上1万元以下罚款；情节严重的，并给予暂扣船员服务簿、船员适任证书6个月以上24个月以下直至吊销船员服务簿、船员适任证书的处罚：……（二）未正确履行值班职责；……”</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船员未按照要求值班交接的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八十九条：“船员有下列行为之一的，依据《中华人民共和国船员条例》第五十七条，由海事管理机构处以1000元以上1万元以下罚款；情节严重的，并给予暂扣船员服务簿、船员适任证书6个月以上24个月以下直至吊销船员服务簿、船员适任证书的处罚：……（三）未按照要求值班交接；……”</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船员不采用安全航速的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八十九条：“船员有下列行为之一的，依据《中华人民共和国船员条例》第五十七条，由海事管理机构处以1000元以上1万元以下罚款；情节严重的，并给予暂扣船员服务簿、船员适任证书6个月以上24个月以下直至吊销船员服务簿、船员适任证书的处罚：……（四）不采用安全航速；……”。</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船员不按照规定守听航行通信的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八十九条：“船员有下列行为之一的，依据《中华人民共和国船员条例》第五十七条，由海事管理机构处以1000元以上1万元以下罚款；情节严重的，并给予暂扣船员服务簿、船员适任证书6个月以上24个月以下直至吊销船员服务簿、船员适任证书的处罚：……（五）不按照规定守听航行通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船员不按照规定测试、检修船舶设备的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八十九条：“船员有下列行为之一的，依据《中华人民共和国船员条例》第五十七条，由海事管理机构处以1000元以上1万元以下罚款；情节严重的，并给予暂扣船员服务簿、船员适任证书6个月以上24个月以下直至吊销船员服务簿、船员适任证书的处罚：……（六）不按照规定测试、检修船舶设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未根据航次任务落实好开航前的各项准备工作的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九十条：“船长有下列情形之一的，依据《中华人民共和国船员条例》第五十八条，由海事管理机构处以2000元以上2万元以下罚款；情节严重的，并给予暂扣船员适任证书6个月以上24个月以下直至吊销船员适任证书的处罚：…（二）未根据航次任务落实好开航前的各项准备工作;…”</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未按规定保障船员充分休息的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九十条：“船长有下列情形之一的，依据《中华人民共和国船员条例》第五十八条，由海事管理机构处以2000元以上2万元以下罚款；情节严重的，并给予暂扣船员适任证书6个月以上24个月以下直至吊销船员适任证书的处罚：……（三）未按规定保障船员充分休息；……”。</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安排船员值班期间承担影响其值班的其他工作的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船舶船员值班规则》第九十条：“船长有下列情形之一的，依据《中华人民共和国船员条例》第五十八条，由海事管理机构处以2000元以上2万元以下罚款；情节严重的，并给予暂扣船员适任证书6个月以上24个月以下直至吊销船员适任证书的处罚：……（四）安排船员值班期间承担影响其值班的其他工作”</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以欺骗、贿赂等不正当手段取得引航员适任证书、培训合格证的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《中华人民共和国引航员管理办法》第四十一条：“违反本办法的规定，以欺骗、贿赂等不正当手段取得引航员适任证书、培训合格证的，由海事管理机构吊销有关证件，并处2000元以上2万元以下罚款”。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伪造、变造或者买卖引航员适任证书、培训合格证的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引航员管理办法》第四十二条：“违反本办法的规定，伪造、变造或者买卖引航员适任证书、培训合格证的，由海事管理机构收缴有关证件，处2万元以上10万元以下罚款，有违法所得的，还应当没收违法所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引航员在引领船舶时，未持有相应的引航员适任证书的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《中华人民共和国引航员管理办法》第四十三条：“违反本办法的规定，引航员在引领船舶时，未持有相应的引航员适任证书的，由海事管理机构责令改正，可以处2000元以下罚款”。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引航员未按照水上交通安全和防治船舶污染操作规则引领船舶的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《中华人民共和国引航员管理办法》第四十四条　违反本办法的规定，引航员未按照水上交通安全和防治船舶污染操作规则引领船舶的，由海事管理机构处1000元以上1万元以下罚款；情节严重的，并给予暂扣引航员适任证书6个月以上2年以下直至吊销引航员适任证书的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引航机构不如实记载引航员的培训、适任证书、引航资历、安全记录以及健康状况等信息并保持连续有效的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引航员管理办法》（2013年修正）第四十五条：“违反本办法的规定，引航机构不如实记载引航员的培训、适任证书、引航资历、安全记录以及健康状况等信息并保持连续有效的，由海事管理机构责令改正，并处2000元以上2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船舶超过标准向内河水域排放生活污水、含油污水的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五条：“违反本规定，有下列情形之一的，由海事管理机构责令改正，并处以2万元以上3万元以下的罚款：（一）船舶超过标准向内河水域排放生活污水、含油污水等；……”。</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船舶超过标准向大气排放船舶动力装置运转产生废气的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五条：“违反本规定，有下列情形之一的，由海事管理机构责令改正，并处以2万元以上3万元以下的罚款：……（二）船舶超过标准向大气排放船舶动力装置运转产生的废气；……”</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船舶在内河水域排放有毒液体物质的残余物或者含有此类物质的压载水、洗舱水及其他混合物的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五条：“违反本规定，有下列情形之一的，由海事管理机构责令改正，并处以2万元以上3万元以下的罚款：……（三）船舶在内河水域排放有毒液体物质的残余物或者含有此类物质的压载水、洗舱水及其他混合物；……”。</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船舶在内河水域使用焚烧炉的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五条：“违反本规定，有下列情形之一的，由海事管理机构责令改正，并处以2万元以上3万元以下的罚款：……（四）船舶在内河水域使用焚烧炉；……”。</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未按规定使用溢油分散剂的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《中华人民共和国防治船舶污染内河水域环境管理规定》第四十五条：“违反本规定，有下列情形之一的，由海事管理机构责令改正，并处以2万元以上3万元以下的罚款：……（五）未按规定使用溢油分散剂”。</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船舶未按规定如实记录油类作业、散装有毒液体物质作业、垃圾收集处理情况的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六条：“违反本规定第十四条、第十五条、第二十一条有下列情形之一的，由海事管理机构责令改正，并处以3000元以上1万元以下的罚款：（一）船舶未按规定如实记录油类作业、散装有毒液体物质作业、垃圾收集处理情况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船舶未按规定保存《油类记录簿》《货物记录簿》和《船舶垃圾记录簿》的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六条：“违反本规定第十四条、第十五条、第二十一条有下列情形之一的，由海事管理机构责令改正，并处以3000元以上1万元以下的罚款：……（二）船舶未按规定保存《油类记录簿》《货物记录簿》和《船舶垃圾记录簿》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船舶在港从事水上船舶清舱、洗舱、污染物接收、燃料供受、修造、打捞、污染清除作业活动，未按规定向海事管理机构报告的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六条：“违反本规定第十四条、第十五条、第二十一条有下列情形之一的，由海事管理机构责令改正，并处以3000元以上1万元以下的罚款：……（三）船舶在港从事水上船舶清舱、洗舱、污染物接收、燃料供受、修造、打捞、污染清除作业活动，未按规定向海事管理机构报告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港口、码头、装卸站以及从事船舶修造、打捞等作业活动的单位未按规定配备污染防治设施、设备和器材的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七条：“违反本规定第八条、第二十一条、第二十四条、第二十七条、第三十一条，有下列情形之一的，由海事管理机构责令改正，并处以1万元以上3万元以下的罚款：（一）港口、码头、装卸站以及从事船舶修造、打捞等作业活动的单位未按规定配备污染防治设施、设备和器材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从事水上船舶清舱、洗舱、污染物接收、燃料供受、修造、打捞、污染清除作业活动未遵守操作规程，未采取必要的防治污染措施的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七条：“违反本规定第八条、第二十一条、第二十四条、第二十七条、第三十一条，有下列情形之一的，由海事管理机构责令改正，并处以1万元以上3万元以下的罚款：……（二）从事水上船舶清舱、洗舱、污染物接收、燃料供受、修造、打捞、污染清除作业活动未遵守操作规程，未采取必要的防治污染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运输及装卸、过驳散发有毒有害气体或者粉尘物质等货物，船舶未采取封闭或者其他防护措施，装卸和过驳作业双方未采取措施回收有毒有害气体的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七条：“违反本规定第八条、第二十一条、第二十四条、第二十七条、第三十一条，有下列情形之一的，由海事管理机构责令改正，并处以1万元以上3万元以下的罚款：……（三）运输及装卸、过驳散发有毒有害气体或者粉尘物质等货物，船舶未采取封闭或者其他防护措施，装卸和过驳作业双方未采取措施回收有毒有害气体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未按规定采取布设围油栏或者其他防治污染替代措施的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七条：“违反本规定第八条、第二十一条、第二十四条、第二十七条、第三十一条，有下列情形之一的，由海事管理机构责令改正，并处以1万元以上3万元以下的罚款：……（四）未按规定采取布设围油栏或者其他防治污染替代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采取冲滩方式进行船舶拆解作业的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七条：“违反本规定第八条、第二十一条、第二十四条、第二十七条、第三十一条，有下列情形之一的，由海事管理机构责令改正，并处以1万元以上3万元以下的罚款：……（五）采取冲滩方式进行船舶拆解作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从事有关作业活动的单位，未组织本单位相关作业人员进行专业培训的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八条：“违反本规定第七条、第二十条、第二十五条、第二十六条，有下列情形之一的，由海事管理机构责令停止违法行为，并处以5000元以上1万元以下的罚款：（一）从事有关作业活动的单位，未组织本单位相关作业人员进行专业培训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船舶污染物接收单位未按规定向船方出具船舶污染物接收单证的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八条：“违反本规定第七条、第二十条、第二十五条、第二十六条，有下列情形之一的，由海事管理机构责令停止违法行为，并处以5000元以上1万元以下的罚款：……（二）船舶污染物接收单位未按规定向船方出具船舶污染物接收单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从事散装液体污染危害性货物装卸、过驳作业的，作业双方未按规定填写防污染检查表及落实防污染措施的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八条：“违反本规定第七条、第二十条、第二十五条、第二十六条，有下列情形之一的，由海事管理机构责令停止违法行为，并处以5000元以上1万元以下的罚款：……（三）从事散装液体污染危害性货物装卸、过驳作业的，作业双方未按规定填写防污染检查表及落实防污染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船舶未遵守特殊保护水域有关防污染的规定、标准的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四十九条：“违反本规定第十条，船舶未遵守特殊保护水域有关防污染的规定、标准的，由海事管理机构责令停止违法行为，并处以1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载运污染危害性质不明的货物的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《中华人民共和国防治船舶污染内河水域环境管理规定》第五十条：“船舶违反本规定第二十三条规定载运污染危害性质不明的货物的，由海事管理机构责令改正,并对船舶处以5000元以上2万元以下的罚款”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359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船舶发生污染事故，未按规定报告的或者未按规定提交《船舶污染事故报告书》的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防治船舶污染内河水域环境管理规定》第五十一条:“船舶发生污染事故,未按规定报告的或者未按规定提交《船舶污染事故报告书》的，由海事管理机构对船舶处以2万元以上3万元以下的罚款；对直接负责的主管人员和其他直接责任人员处以1万元以上2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船舶未按规定取得安全营运与防污染管理体系符合证明或者临时符合证明从事航行或者其他有关活动的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2017年修订）第五条：“违反船舶所有人、经营人安全营运管理秩序，有下列行为之一的，对船舶所有人或者船舶经营人处以5000元以上3万元以下罚款：（一）未按规定取得安全营运与防污染管理体系符合证明或者临时符合证明从事航行或者其他有关活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隐瞒事实真相或者提供虚假材料或者以其他不正当手段骗取安全营运与防污染管理体系符合证明或者临时符合证明的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2017年修订）第五条：“违反船舶所有人、经营人安全营运管理秩序，有下列行为之一的，对船舶所有人或者船舶经营人处以5000元以上3万元以下罚款：…（二）隐瞒事实真相或者提供虚假材料或者以其他不正当手段骗取安全营运与防污染管理体系符合证明或者临时符合证明；…”。</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伪造、变造安全营运与防污染管理体系审核的符合证明或者临时符合证明的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五条：“违反船舶所有人、经营人安全营运管理秩序，有下列行为之一的，对船舶所有人或者船舶经营人处以5000元以上3万元以下罚款：…（三）伪造、变造安全营运与防污染管理体系审核的符合证明或者临时符合证明；…”。</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转让、买卖、租借、冒用安全营运与防污染管理体系审核的符合证明或者临时符合证明的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五条：“违反船舶所有人、经营人安全营运管理秩序，有下列行为之一的，对船舶所有人或者船舶经营人处以5000元以上3万元以下罚款：…（四）转让、买卖、租借、冒用安全营运与防污染管理体系审核的符合证明或者临时符合证明。”</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未按规定取得船舶安全管理证书或者临时船舶安全管理证书从事航行或者其他有关活动的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六条：“违反船舶安全营运管理秩序，有下列行为之一的，对船舶所有人或者船舶经营人处以5000元以上3万元以下罚款；对船长处以2000元以上2万元以下的罚款；情节严重的，并给予扣留船员适任证书6个月至24个月直至吊销船员适任证书的处罚。（一）未按规定取得船舶安全管理证书或者临时船舶安全管理证书从事航行或者其他有关活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隐瞒事实真相或者提供虚假材料或以其他不正当手段骗取船舶安全管理证书或者临时船舶安全管理证书的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六条：“违反船舶安全营运管理秩序，有下列行为之一的，对船舶所有人或者船舶经营人处以5000元以上3万元以下罚款；对船长处以2000元以上2万元以下的罚款；情节严重的，并给予扣留船员适任证书6个月至24个月直至吊销船员适任证书的处罚。…（二）隐瞒事实真相或者提供虚假材料或以其他不正当手段骗取船舶安全管理证书或者临时船舶安全管理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伪造、变造船舶安全管理证书或者临时船舶安全管理证书的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六条：“违反船舶安全营运管理秩序，有下列行为之一的，对船舶所有人或者船舶经营人处以5000元以上3万元以下罚款；对船长处以2000元以上2万元以下的罚款；情节严重的，并给予扣留船员适任证书6个月至24个月直至吊销船员适任证书的处罚。…（三）伪造、变造船舶安全管理证书或者临时船舶安全管理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转让、买卖、租借、冒用船舶安全管理证书或者临时船舶安全管理证书的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六条：“违反船舶安全营运管理秩序，有下列行为之一的，对船舶所有人或者船舶经营人处以5000元以上3万元以下罚款；对船长处以2000元以上2万元以下的罚款；情节严重的，并给予扣留船员适任证书6个月至24个月直至吊销船员适任证书的处罚。……（四）转让、买卖、租借、冒用船舶安全管理证书或者临时船舶安全管理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不掌控船舶安全配员的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七条：“违反安全营运管理秩序，有下列情形之一，造成严重后果的，按以欺骗手段取得安全营运与防污染管理体系符合证明或者临时符合证明，对船舶所有人或者船舶经营人取得的安全营运与防污染管理体系符合证明或者临时符合证明予以撤销：（一）不掌控船舶安全配员；…”</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不掌握船舶动态的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七条：“违反安全营运管理秩序，有下列情形之一，造成严重后果的，按以欺骗手段取得安全营运与防污染管理体系符合证明或者临时符合证明，对船舶所有人或者船舶经营人取得的安全营运与防污染管理体系符合证明或者临时符合证明予以撤销：…（二）不掌握船舶动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不掌握船舶装载情况的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七条：“违反安全营运管理秩序，有下列情形之一，造成严重后果的，按以欺骗手段取得安全营运与防污染管理体系符合证明或者临时符合证明，对船舶所有人或者船舶经营人取得的安全营运与防污染管理体系符合证明或者临时符合证明予以撤销：…（三）不掌握船舶装载情况;…”</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船舶管理人不实际履行安全管理义务的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七条：“违反安全营运管理秩序，有下列情形之一，造成严重后果的，按以欺骗手段取得安全营运与防污染管理体系符合证明或者临时符合证明，对船舶所有人或者船舶经营人取得的安全营运与防污染管理体系符合证明或者临时符合证明予以撤销：……（四）船舶管理人不实际履行安全管理义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船舶安全管理体系运行存在其他重大问题的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七条：“违反安全营运管理秩序，有下列情形之一，造成严重后果的，按以欺骗手段取得安全营运与防污染管理体系符合证明或者临时符合证明，对船舶所有人或者船舶经营人取得的安全营运与防污染管理体系符合证明或者临时符合证明予以撤销：……（五）安全管理体系运行存在其他重大问题”。</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在船在岗期间饮酒，体内酒精含量超过规定标准的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十一条：“违反《船员条例》第二十条的规定，船员有下列情形之一的，依照《船员条例》第五十七条的规定，处以1000元以上1万元以下罚款；情节严重的，并给予扣留船员服务簿、船员适任证书6个月至24个月直至吊销船员服务簿、船员适任证书的处罚：（一）在船在岗期间饮酒，体内酒精含量超过规定标准；……”</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在船在岗期间，服用国家管制的麻醉药品或者精神药品的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十一条：“违反《船员条例》第二十条的规定，船员有下列情形之一的，依照《船员条例》第五十七条的规定，处以1000元以上1万元以下罚款；情节严重的，并给予扣留船员服务簿、船员适任证书6个月至24个月直至吊销船员服务簿、船员适任证书的处罚：…（二）在船在岗期间，服用国家管制的麻醉药品或者精神药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雇佣外国籍船员的航运公司未承诺承担船员权益维护的责任的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十二条：“违反《船员条例》第十二条、第十九条、第二十七条的规定，船员用人单位、船舶所有人有下列未按照规定招用外国籍船员在中国籍船舶上任职情形的，依照《船员条例》第六十条的规定，责令改正，处以3万元以上15万元以下罚款：……（三）雇佣外国籍船员的航运公司未承诺承担船员权益维护的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船舶进出港口和通过交通管制区、通航密集区、航行条件受到限制区域，未遵守海事管理机构发布的特别规定的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十六条：“违反《内河交通安全管理条例》第十四条、第十八条、第十九条、第二十条、第二十二条的规定，船舶在内河航行有下列行为之一的，依照《内河交通安全管理条例》第六十八条的规定，责令改正，处以5000元以上5万元以下罚款；情节严重的，禁止船舶进出港口或者责令停航，并可以对责任船员给予扣留船员适任证书或者其他适任证件3个月至6个月的处罚：……（五）船舶进出港口和通过交通管制区、通航密集区、航行条件受到限制区域，未遵守海事管理机构发布的特别规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向水体倾倒船舶垃圾或者排放船舶的残油、废油的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三十五条：“违反《水污染防治法》规定，有下列行为之一的，依照《水污染防治法》第九十条的规定，责令停止违法行为，处以5000元以上5万元以下的罚款：（一）向水体倾倒船舶垃圾或者排放船舶的残油、废油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未经作业地海事管理机构批准，船舶进行散装液体污染危害性货物的过驳作业的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三十五条：“违反《水污染防治法》规定，有下列行为之一的，依照《水污染防治法》第九十条的规定，责令停止违法行为，处以5000元以上5万元以下的罚款：……（二）未经作业地海事管理机构批准，船舶进行残油、含油污水、污染危害性货物残留物的接收作业，或者进行散装液体污染危害性货物的过驳作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船舶及有关作业单位从事有污染风险的作业活动，未按照规定采取污染防治措施的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污染防治法》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　……（三）船舶及有关作业单位从事有污染风险的作业活动，未按照规定采取污染防治措施的；……”。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以拖延、围堵、滞留执法人员等方式拒绝、阻挠海事管理机构监督检查，或者在接受监督检查时弄虚作假的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2017年修订）第三十六条：“违反《水污染防治法》第二十七条的规定，拒绝海事管理机构现场检查，或者弄虚作假的，依照《水污染防治法》第七十条的规定，责令改正，处以1万元以上10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船舶未配置相应的防污染设备和器材，或者未持有合法有效的防止水域环境污染的证书与文书的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污染防治法》第八十九条第一款：“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船舶进行涉及污染物排放的作业，未遵守操作规程或者未在相应的记录簿上如实记载的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污染防治法》（第二次修正）第八十九条第二款：“船舶进行涉及污染物排放的作业，未遵守操作规程或者未在相应的记录簿上如实记载的，由海事管理机构、渔业主管部门按照职责分工责令改正，处二千元以上二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以冲滩方式进行船舶拆解的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污染防治法》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四）以冲滩方式进行船舶拆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进入中华人民共和国内河的国际航线船舶，排放不符合规定的船舶压载水的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污染防治法》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五）进入中华人民共和国内河的国际航线船舶，排放不符合规定的船舶压载水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船舶在城市市区的内河航道航行时，未按照规定使用声响装置的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2017年修订）第三十七条：“违反《环境噪声污染防治法》第三十四条的规定，船舶在城市市区的内河航道航行时，未按照规定使用声响装置的，依照《环境噪声污染防治法》第五十七条的规定，对其给予警告或者处以1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未持有经批准的环境影响报告书（表），擅自设置拆船厂进行拆船的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海事行政处罚规定》第三十八条：“拆船单位违反《防止拆船污染环境管理条例》的规定，有下列情形之一的，依照《防止拆船污染环境管理条例》第十七条的规定，除责令限期纠正外，还可以根据不同情节，处以1万元以上10万元以下的罚款：（一）未持有经批准的环境影响报告书（表），擅自设置拆船厂进行拆船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发生污染损害事故，不向监督拆船污染的海事管理机构报告，也不采取消除或者控制污染措施的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防止拆船污染环境管理条例》第十七条第一款“违反本条例规定，有下列情形之一的，监督拆船污染的主管部门除责令其限期纠正外，还可以根据不同情节，处以一万元以上十万元以下的罚款：（一）发生污染损害事故，不向监督拆船污染的主管部门报告也不采取消除或者控制污染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废油船未经洗舱、排污、清舱和测爆即进行拆解的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防止拆船污染环境管理条例》第十七条第一款：“违反本条例规定，有下列情形之一的，监督拆船污染的主管部门除责令其限期纠正外，还可以根据不同情节，处以一万元以上十万元以下的罚款：……（二）废油船未经洗舱、排污、清舱和测爆即行拆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389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任意排放或者丢弃污染物造成严重污染的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防止拆船污染环境管理条例》第十七条第一款：“违反本条例规定，有下列情形之一的，监督拆船污染的主管部门除责令其限期纠正外，还可以根据不同情节，处以一万元以上十万元以下的罚款：……（三）任意排放或者丢弃污染物造成严重污染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拒绝或者阻挠海事管理机构进行拆船现场检查或者在被检查时弄虚作假的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防止拆船污染环境管理条例》第十八条：“违反本条例规定，有下列情形之一的，监督拆船污染的主管部门除责令其限期纠正外，还可以根据不同情节，给予警告或者处以一万元以下的罚款：（一）拒绝或者阻挠监督拆船污染的主管部门进行现场检查或者在被检查时弄虚作假的；…”。或者在被检查时弄虚作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拆船单位未按照规定要求配备和使用防污设施、设备和器材，造成水域污染的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防止拆船污染环境管理条例》第十八条：“违反本条例规定，有下列情形之一的，监督拆船污染的主管部门除责令其限期纠正外，还可以根据不同情节，给予警告或者处以一万元以下的罚款：……（二）未按规定要求配备和使用防污设施、设备和器材，造成环境污染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发生污染事故，虽采取消除或者控制污染措施，但不向海事管理机构报告的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防止拆船污染环境管理条例》第十八条：“违反本条例规定，有下列情形之一的，监督拆船污染的主管部门除责令其限期纠正外，还可以根据不同情节，给予警告或者处以一万元以下的罚款：……（三）发生污染损害事故，虽采取消除或者控制污染措施，但不向监督拆船污染的主管部门报告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拆船单位关闭、搬迁后，原厂址的现场清理不合格的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防止拆船污染环境管理条例》第十八条：“违反本条例规定，有下列情形之一的，监督拆船污染的主管部门除责令其限期纠正外，还可以根据不同情节，给予警告或者处以一万元以下的罚款：……（四）拆船单位关闭、搬迁后，原厂址的现场清理不合格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未取得游艇操作人员培训许可擅自从事游艇操作人员培训的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《游艇安全管理规定》第三十五条:“违反本规定，未取得游艇操作人员培训许可擅自从事游艇操作人员培训的，由海事管理机构责令改正,处5万元以上25万元以下罚款；有违法所得的,还应当没收违法所得”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不按照规定要求和游艇操作人员培训纲要进行培训，或者擅自降低培训标准的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安全管理规定》第三十六条：“游艇操作人员培训机构有下列行为之一的，由海事管理机构责令改正，可以处2万元以上10万元以下罚款；情节严重的，给予暂扣培训许可证6个月以上2年以下直至吊销的处罚：（一）不按照本规定要求和游艇操作人员培训纲要进行培训，或者擅自降低培训标准；……”。</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游艇操作人员培训机构培训质量低下，达不到规定要求的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安全管理规定》第三十六条：“游艇操作人员培训机构有下列行为之一的，由海事管理机构责令改正，可以处2万元以上10万元以下罚款；情节严重的，给予暂扣培训许可证6个月以上2年以下直至吊销的处罚：……（二）培训质量低下，达不到规定要求”。</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在内河航行的游艇未持有合格的检验证书、登记证书的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《游艇安全管理规定》第三十七条第二款：“违反本规定，在内河航行的游艇未持有合格的检验证书、登记证书的，由海事管理机构责令其停止航行，拒不停止的，暂扣游艇；情节严重的，予以没收”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游艇操作人员操作游艇时未携带合格的适任证书的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《游艇安全管理规定》第三十八条：“违反本规定，游艇操作人员操作游艇时未携带合格的适任证书的，由海事管理机构责令改正，并可处以2000元以下罚款”。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399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游艇操作人员持有的适任证书是以欺骗、贿赂等不正当手段取得的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《游艇安全管理规定》第三十九条：“游艇操作人员持有的适任证书是以欺骗、贿赂等不正当手段取得的，海事管理机构应当吊销该适任证书，并处2000元以上2万元以下的罚款”。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游艇未在海事管理机构公布的专用停泊水域或者停泊点停泊，或者临时停泊的水域不符合本规定要求的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安全管理规定》第四十条：“违反本规定，游艇有下列行为之一的，由海事管理机构责令改正，并可处以1000元以下罚款：（一）未在海事管理机构公布的专用停泊水域或者停泊点停泊，或者临时停泊的水域不符合本规定的要求；……”。</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游艇的航行水域超出备案范围，而游艇所有人或者游艇俱乐部未在游艇出航前将船名、航行计划、游艇操作人员或者乘员的名单、应急联系方式等向海事管理机构备案的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游艇安全管理规定》第四十条：“违反本规定，游艇有下列行为之一的，由海事管理机构责令改正，并可处以1000元以下罚款：……（二）游艇的航行水域超出备案范围，而游艇所有人或者游艇俱乐部未在游艇出航前将船名、航行计划、游艇操作人员或者乘员的名单、应急联系方式等向海事管理机构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航运公司的主要安全与防污染管理人员在船上兼职或者跨航运公司兼职的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运公司安全与防污染管理规定》第三十五条：“违反本规定第七条、第九条、第十五条、第十七条规定，由海事管理机构责令改正，并可以对航运公司处以5000元以上3万元以下罚款”、第七条第二款：“航运公司的主要安全与防污染管理人员不得在船上兼职或者跨航运公司兼职”。</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航运公司未确定船长在船舶安全与防污染管理方面的最终决定权的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运公司安全与防污染管理规定》第三十五条：“违反本规定第七条、第九条、第十五条、第十七条规定，由海事管理机构责令改正，并可以对航运公司处以5000元以上3万元以下罚款”、第九条：“航运公司应当确定船长在船舶安全与防污染管理方面的最终决定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需要建立安全管理体系的航运公司未建立安全管理体系并保持体系的有效性的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运公司安全与防污染管理规定》第三十五条：“违反本规定第七条、第九条、第十五条、第十七条规定，由海事管理机构责令改正，并可以对航运公司处以5000元以上3万元以下罚款”、第十五条：“需要建立安全管理体系的航运公司，应当建立安全管理体系并保持体系的有效性。需要建立安全管理体系的航运公司的范围，由交通部公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建立安全管理体系的航运公司，未及时向公司所在地的交通部直属海事管理机构或者省级交通主管部门所属的海事管理机构报告安全管理体系运行过程中发生的重大事项的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运公司安全与防污染管理规定》第三十五条：“违反本规定第七条、第九条、第十五条、第十七条规定，由海事管理机构责令改正，并可以对航运公司处以5000元以上3万元以下罚款”、第十七条：“建立安全管理体系的航运公司，应当及时向公司所在地的交通部直属海事管理机构或者省级交通主管部门所属的海事管理机构报告安全管理体系运行过程中发生的重大事项”。</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安全与防污染管理受托航运公司未履行安全与防污染管理责任的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运公司安全与防污染管理规定》第三十六条：“违反本规定第十四条规定，受托航运公司未履行安全与防污染管理责任的，由海事管理机构责令改正，并可以对受托航运公司处以5000元以上3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违反航道通航条件影响评价的规定建成的项目导致航道通航条件严重下降的（强制拆除、代履行）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三十九条第三款：“违反航道通航条件影响评价的规定建成的项目导致航道通航条件严重下降的，由前两款规定的交通运输主管部门或者航道管理机构责令限期采取补救措施或者拆除；逾期未采取补救措施或者拆除的，由交通运输主管部门或者航道管理机构代为采取补救措施或者依法组织拆除，所需费用由建设单位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未经依法批准在港口进行可能危及港口安全的采掘、爆破等活动的（强制消除安全隐患）</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五十五条：“未经依法批准在港口进行可能危及港口安全的采掘、爆破等活动的，向港口水域倾倒泥土、砂石的，由港口行政管理部门责令停止违法行为，限期消除因此造成的安全隐患；逾期不消除的，强制消除，因此发生的费用由违法行为人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与航道有关的工程的建设单位违反《中华人民共和国航道法》规定，未及时清除影响航道通航条件的临时设施及其残留物的（代履行）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2016年修正）第四十条：“与航道有关的工程的建设单位违反本法规定，未及时清除影响航道通航条件的临时设施及其残留物的，由负责航道管理的部门责令限期清除，处二万元以下的罚款；逾期仍未清除的，处三万元以上二十万元以下的罚款，并由负责航道管理的部门依法组织清除，所需费用由建设单位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未经批准擅自设置或者撤销渡口的（强制拆除或恢复）</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二条：“违反本条例的规定，未经批准擅自设置或者撤销渡口的，由渡口所在地县级人民政府指定的部门责令限期改正；逾期不改正的，予以强制拆除或者恢复，因强制拆除或者恢复发生的费用分别由设置人、撤销人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存在内河交通安全隐患的（强制临时停航、停止作业，禁止进港、离港）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五十九条：“海事管理机构必须依法履行职责，加强对船舶、浮动设施、船员和通航安全环境的监督检查。发现内河交通安全隐患时，应当责令有关单位和个人立即消除或者限期消除；有关单位和个人不立即消除或者逾期不消除的，海事管理机构必须采取责令其临时停航、停止作业，禁止进港、离港等强制性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31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船舶不具备安全技术条件从事货物、旅客运输，或者超载运输货物、旅客的(强制卸载)</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八十二条：“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未按照国家有关规定设置标志或者未在规定的时间内打捞清除通航水域中的沉没物、漂流物、搁浅物的（强制设置标志或者组织打捞清除、代履行）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五条：“违反本条例的规定，内河通航水域中的沉没物、漂流物、搁浅物的所有人或者经营人，未按照国家有关规定设置标志或者未在规定的时间内打捞清除的，由海事管理机构责令限期改正；逾期不改正的，海事管理机构强制设置标志或者组织打捞清除；需要立即组织打捞清除的，海事管理机构应当及时组织打捞清除。海事管理机构因设置标志或者打捞清除发生的费用，由沉没物、漂流物、搁浅物的所有人或者经营人承担”。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在内河通航水域的航道内养殖、种植植物、水生物或者设置永久性固定设施的（强制清除,代履行）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四条：“违反本条例的规定，在内河通航水域的航道内养殖、种植植物、水生物或者设置永久性固定设施的，由海事管理机构责令限期改正；逾期不改正的，予以强制清除，因清除发生的费用由其所有人或者经营人承担”。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违反规定船舶未在码头、泊位或者依法公布的锚地、停泊区、作业区停泊的（强行拖离)</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九条：“违反本条例的规定，船舶未在码头、泊位或者依法公布的锚地、停泊区、作业区停泊的，由海事管理机构责令改正；拒不改正的，予以强行拖离，因拖离发生的费用由船舶所有人或者经营人承担”。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船舶、浮动设施未持有合格的检验证书、登记证书或者船舶未持有必要的航行资料，擅自航行或者作业的（暂扣船舶、浮动设施、禁止进出港口）</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四条：“违反本条例的规定，船舶、浮动设施未持有合格的检验证书、登记证书或者船舶未持有必要的航行资料，擅自航行或者作业的，由海事管理机构责令停止航行或者作业；拒不停止的，暂扣船舶、浮动设施；情节严重的，予以没收”。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存在内河交通安全隐患的（强制临时停航、停止作业，禁止进港、离港）</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五十九条：“海事管理机构必须依法履行职责，加强对船舶、浮动设施、船员和通航安全环境的监督检查。发现内河交通安全隐患时，应当责令有关单位和个人立即消除或者限期消除；有关单位和个人不立即消除或者逾期不消除的，海事管理机构必须采取责令其临时停航、停止作业，禁止进港、离港等强制性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31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船舶不具备安全技术条件从事货物、旅客运输，或者超载运输货物、旅客的(强制卸载)</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八十二条：“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未按照国家有关规定设置标志或者未在规定的时间内打捞清除通航水域中的沉没物、漂流物、搁浅物的（强制设置标志或者组织打捞清除、代履行）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五条：“违反本条例的规定，内河通航水域中的沉没物、漂流物、搁浅物的所有人或者经营人，未按照国家有关规定设置标志或者未在规定的时间内打捞清除的，由海事管理机构责令限期改正；逾期不改正的，海事管理机构强制设置标志或者组织打捞清除；需要立即组织打捞清除的，海事管理机构应当及时组织打捞清除。海事管理机构因设置标志或者打捞清除发生的费用，由沉没物、漂流物、搁浅物的所有人或者经营人承担”。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在内河通航水域的航道内养殖、种植植物、水生物或者设置永久性固定设施的（强制清除,代履行）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七十四条：“违反本条例的规定，在内河通航水域的航道内养殖、种植植物、水生物或者设置永久性固定设施的，由海事管理机构责令限期改正；逾期不改正的，予以强制清除，因清除发生的费用由其所有人或者经营人承担”。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违反规定船舶未在码头、泊位或者依法公布的锚地、停泊区、作业区停泊的（强行拖离)</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九条：“违反本条例的规定，船舶未在码头、泊位或者依法公布的锚地、停泊区、作业区停泊的，由海事管理机构责令改正；拒不改正的，予以强行拖离，因拖离发生的费用由船舶所有人或者经营人承担”。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船舶、浮动设施未持有合格的检验证书、登记证书或者船舶未持有必要的航行资料，擅自航行或者作业的（暂扣船舶、浮动设施、禁止进出港口）</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六十四条：“违反本条例的规定，船舶、浮动设施未持有合格的检验证书、登记证书或者船舶未持有必要的航行资料，擅自航行或者作业的，由海事管理机构责令停止航行或者作业；拒不停止的，暂扣船舶、浮动设施；情节严重的，予以没收”。第六十一条：“海事管理机构依照本条例实施监督检查时，可以根据情况对违反本条例有关规定的船舶，采取责令临时停航、驶向指定地点，禁止进港、离港，强制卸载、拆除动力装置、暂扣船舶等保障通航安全的措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28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向水体倾倒船舶垃圾或者排放船舶的残油、废油，或船舶进行散装液体污染危害性货物的过驳作业，或从事有污染风险的作业活动，未按照规定采取污染防治措施，或以冲滩方式进行船舶拆解，或排放不符合规定的船舶压载水造成水污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水污染防治法》（第二次修正）第九十条：“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一）向水体倾倒船舶垃圾或者排放船舶的残油、废油的；（二）未经作业地海事管理机构批准，船舶进行散装液体污染危害性货物的过驳作业的；（三）船舶及有关作业单位从事有污染风险的作业活动，未按照规定采取污染防治措施的；（四）以冲滩方式进行船舶拆解的；（五）进入中华人民共和国内河的国际航线船舶，排放不符合规定的船舶压载水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未经许可或者未按照公路工程技术标准的要求跨越、穿越公路修建桥梁、渡槽或者架设、埋设管线、电缆等设施的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七十六条：“有下列违法行为之一的，由交通主管部门责令停止违法行为，可以处三万元以下的罚款：……（二）违反本法第四十五条规定，未经同意或者未按照公路工程技术标准的要求修建桥梁、渡槽或者架设、埋设管线、电缆等设施的；……”；《公路安全保护条例》第六十二条：“违反本条例的规定，未经许可进行本条例第二十七条第一项至第五项的涉路施工活动的，由公路管理机构责令改正，处3万元以下的罚款”；第二十七条：“进行下列涉路施工活动，建设单位应当向公路管理机构提出申请：……（二）跨越、穿越公路修建桥梁、渡槽或者架设、埋设管道、电缆等设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从事危及公路、公路桥梁、公路隧道、公路渡口安全的作业的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七十六条：“有下列违法行为之一的，由交通主管部门责令停止违法行为，可以处三万元以下的罚款：…（三）违反本法第四十七条规定，从事危及公路安全的作业的；…”；第四十七条：“在大中型公路桥梁和渡口周围二百米、公路隧道上方和洞口外一百米范围内，以及在公路两侧一定距离内，不得挖砂、采石、取土、倾倒废弃物，不得进行爆破作业及其他危及公路、公路桥梁、公路隧道、公路渡口安全的活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铁轮车、履带车和其他可能损害路面的机具擅自在公路上行驶的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五次修正）第七十六条：“有下列违法行为之一的，由交通主管部门责令停止违法行为，可以处三万元以下的罚款：……（四）违反本法第四十八条规定，铁轮车、履带车和其他可能损害路面的机具擅自在公路上行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在公路上及公路用地范围内摆摊设点、堆放物品、倾倒垃圾、设置障碍、挖沟引水、利用公路边沟排放污物或者进行其他损坏、污染公路和影响公路畅通活动的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五次修正）第七十七条：“违反本法第四十六条规定，造成公路路面损坏、污染或者影响公路畅通的，由交通主管部门责令停止违法行为可以处五千元以下罚款。”；第四十六条：“任何单位和个人不得在公路上及公路用地范围内摆摊设点、堆放物品、倾倒垃圾、设置障碍、挖沟引水、利用公路边沟排放污物或者进行其他损坏、污染公路和影响公路畅通的活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将公路作为试车场地的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《中华人民共和国公路法》第七十七条：“违反本法第五十一条规定，将公路作为试车场地的，由交通主管部门责令停止违法行为可以处五千元以下罚款。”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造成公路损坏未经报告的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《中华人民共和国公路法》（第五次修正）第七十八条：“违反本法第五十三条规定，造成公路损坏未经报告的，由交通主管部门处一千元以下的罚款。”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在公路用地范围内设置公路标志以外其他标志的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七十九条：“违反本法第五十四规定，在公路用地范围内设置公路标志以外的其他标志的，由交通主管部门责令限期拆除，可以处二万元以下的罚款；逾期不拆除的，由交通主管部门拆除，有关费用由设置者负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超限运输车辆的型号及运载的物品与签发的《通行证》不一致的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二十四条：“违反本规定第十五条、第十六条规定的，按擅自超限行驶公路论，县级以上交通主管部门或其授权委托的公路管理机构应当责令承运人停止违法行为，并可处以5000元以下的罚款”；第十六条：“超限运输车辆的型号及运载的物品必须与签发的《通行证》所要求的规格保持一致”。</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在公路建筑控制区内修建建筑物﹑扩建建筑物、地面构筑物或者未经许可埋设管道、电缆等设施的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五十六条“违反本条例规定的，有下列情形之一的，由公路管理机构责令限期拆除，可以处5万元以下罚款。逾期不拆除的有公路管理机构拆除，有关费用由违法行为人承担：（一）在公路建筑控制区内修建建筑物﹑扩建建筑物、地面构筑物或者未经许可埋设管道、电缆等设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在公路建筑区外修建的建筑物、地面构筑物以及其他设施遮挡公路标志或妨碍安全视距的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五十六条：“违反本条例规定的，由公路管理机构责令限期拆除，可以处5万元以下罚款。逾期不拆除的有公路管理机构拆除，有关费用由违法行为人承担：……（二）在公路建筑区外修建的建筑物、地面构筑物以及其他设施遮挡公路标志或妨碍安全视距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利用公路桥梁进行牵拉、吊装等危及桥梁安全的、利用公路桥梁、公路隧道、涵洞堆放物品，搭建设施以及铺设高压线和输送易燃、易爆或者其他有毒有害气体、液体的管道的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五十九条：“违反本条例第二十二条规定的，由公路管理机构责令改正，可以处2万元以上10万元以下罚款”；第二十二条：“禁止利用公路桥梁进行牵拉、吊装等危及公路桥梁安全的施工作业。禁止利用公路桥梁（含桥下空间）、公路隧道、涵洞堆放物品，搭建设施以及铺设高压电线和输送易燃、易爆或者其他有毒有害气体、液体的管道”。</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损坏、移动、涂改公路附属设施、或者利用公路附属设施架设管道，悬挂物品的；或者损坏、挪动建筑控制区的标桩、界桩，可能危及公路安全的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条：“违反本条例规定的，有下列情形之一的，由公路管理机构责令改正，可以处3万元以下罚款。（一）损坏、移动、涂改公路附属设施，或者利用公路附属设施架设管道，悬挂物品可能危害公路安全；……”；《中华人民共和国公路法》第七十六条：“有下列违法行为之一的，由交通主管部门责令停止违法行为，可以处三万元以下的罚款：……（六）违反本法第五十二条、第五十六条规定，损坏、移动、涂改公路附属设施或者损坏、挪动建筑控制区的标桩、界桩，可能危及公路安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涉路工程设施影响公路完好、安全和畅通的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《公路安全保护条例》第六十条：“违反本条例规定的，有下列情形之一的，由公路管理机构责令改正，可以处3万元以下罚款。……（二）涉路工程设施影响公路完好、安全和畅通的。”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车辆装载物触地拖行、掉落或飘散，造成公路路面损坏、污染的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《公路安全保护条例》第六十九条：“车辆装载物触地拖行、掉落或飘散，造成公路路面损坏、污染的，由公路管理机构责令改正，可以处5千元以下罚款”。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车辆在公路上擅自超限行驶的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四条：“违反本条例规定的,在公路行驶的车辆,车货总体的外廓尺寸，轴荷或者总质量超过公路、公路桥梁、公路隧道、汽车渡船,限定标准的,由公路管理机构责令改正，可以处3万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439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采取故意堵塞固定超限检测站点通行车道、强行通过固定超限检测站点等方式扰乱超限检测秩序的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七条：“违反本条例规定的，有下列情形之一的，由公路管理机构强制脱离或者扣留车辆，可以处3万元以下罚款。（一）采取故意堵塞固定超限检测站点通行车道、强行通过固定超限检测站点等方式扰乱超限检测秩序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采取短途驳载、安装影响检测装置等方式逃避超限检测的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《公路安全保护条例》第六十七条：“违反本条例规定的，有下列情形之一的，由公路管理机构强制脱离或者扣留车辆，可以处3万元以下罚款。……（二）采取短途驳载等方式逃避超限检测的”。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擅自占用、挖掘公路、公路用地或者使公路改线的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二条：“违反本条例的规定，未经许可进行本条例第二十七条第一项至第五项的涉路施工活动的，由公路管理机构责令改正，处3万元以下的罚款”；第二十七条：“进行下列涉路施工活动，建设单位应当向公路管理机构提出申请:（一）因修建铁路、机场、供电、水利、通信等建设工程需要占用、挖掘公路、公路用地或者使公路改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未经许可在公路用地范围内架设、埋设管道、电缆等设施的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二条：“违反本条例的规定，未经许可进行本条例第二十七条第一项至第五项的涉路施工活动的，由公路管理机构责令改正，处3万元以下的罚款”；第二十七条：“进行下列涉路施工活动，建设单位应当向公路管理机构提出申请：……（三）在公路用地范围内架设、埋设管道、电缆等设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未经许可利用公路桥梁、公路隧道、涵洞铺设电缆等设施的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二条：“违反本条例的规定，未经许可进行本条例第二十七条第一项至第五项的涉路施工活动的，由公路管理机构责令改正，处3万元以下的罚款”；第二十七条：“进行下列涉路施工活动，建设单位应当向公路管理机构提出申请：……（四）利用公路桥梁、公路隧道、涵洞铺设电缆等设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未经许可利用跨越公路的设施悬挂非公路标志的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二条：“违反本条例规定，未经许可进行本条例第二十七条第一项至第五项规定的涉路施工活动的，由公路管理机构责令改正，可以处3万元以下的罚款”；第二十七条：“进行下列涉路施工活动，建设单位应当向公路管理机构提出申请：……（五）利用跨越公路的设施悬挂非公路标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未经许可在公路上增设或者改造平面交叉道口的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二条：“违反本条例的规定，未经许可进行本条例第二十七条第六项规定的涉路施工活动的，由公路管理机构责令改正，处5万元以下罚款。”第二十七条：“进行下列涉路施工活动，建设单位应当向公路管理机构提出申请：……（六）在公路上增设或者改造平面交叉道口”。</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未经批准更新采伐护路林的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《公路安全保护条例》第六十一条：“违反本条例规定的，未经批准更新采伐护路林的，由公路管理机构责令补种，没收违法所得，并处采伐林木价值3倍以上5倍以下的罚款。”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租借、转让超限运输车辆通行证的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《公路安全保护条例》第六十五条第三款：“租借、转让超限运输车辆通行证的，由公路管理机构没收超限运输车辆通行证，处1000元以上5000元以下的罚款”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使用伪造、变造的超限运输车辆通行证的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《公路安全保护条例》第六十五条第三款:“使用伪造、变造的超限运输车辆通行证的,由公路管理机构没收伪造、变造的超限运输车辆通行证,处3万元以下的罚款”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449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公路养护作业单位未按照国务院交通运输主管部门规定的技术规范和操作规程进行公路养护作业的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七十条：“违反本条例的规定，公路养护作业单位为按照国务院交通运输主管部门规定的技术范围和操作规程进行公路养护作业的，由公路管理机构责令改正，处1万元以上5万元以下的罚款；拒不改正的,吊销其资质证书”</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货运源头单位不建立货运车辆装载登记、统计制度和档案的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二十四条：“违反本条例第七条规定情形之一的，由交通运输综合执法机构责令限期改正，逾期不改正的，处一千元以上五千元以下罚款”；第七条第五项：“从事煤炭、钢材、水泥、砂石等货物装载的集散地以及货运站（场）的经营者(以下统称货运源头单位)应当遵守下列规定:…（五）建立货运车辆装载登记、统计制度和档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货运源头单位不接受执法人员的监督检查，如实提供相关资料的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二十四条：“违反本条例第七条规定情形之一的，由交通运输综合执法机构责令限期改正，逾期不改正的，处一千元以上五千元以下罚款”；第七条第六项：“从事煤炭、钢材、水泥、砂石等货物装载的集散地以及货运站（场）的经营者（以下统称货运源头单位）应当遵守下列规定：……（六）接受执法人员的监督检查，如实提供相关资料”。</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高速公路经营者放行超限超载货运车辆驶入高速公路的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二十八条：“违反本条例第十八条第三款规定，高速公路经营者放行超限超载货运车辆驶入高速公路的，由交通运输综合执法机构没收放行车辆的全部通行费，并按照每辆次处二千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在公路用地范围内设置公路标志以外的其他标志的 （强制拆除）</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七十九条:“违反本法第五十四条规定，在公路用地范围内设置公路标志以外的其他标志的，由交通主管部门责令限期拆除，可以处二万元以下的罚款；逾期不拆除的，由交通主管部门拆除，有关费用由设置者负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未经批准在公路上增设平面交叉道口（恢复原状行）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《中华人民共和国公路法》第八十条：“违反本法第五十五条规定，未经批准在公路上增设平面交叉道口的，由交通主管部门责令恢复原状，处五万元以下的罚款”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在公路建筑控制区内修建、扩建建筑物、地面构筑物或者未经许可埋设管道、电缆等设施的(强制拆除)</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五次修正）第八十一条：“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未经批准，擅自挖掘道路、占用道路施工或者从事其他影响道路交通安全活动的(恢复原状)</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交通安全法》第一百零四条第一款：“未经批准，擅自挖掘道路、占用道路施工或者从事其他影响道路交通安全活动的，由道路主管部门责令停止违法行为，并恢复原状，可以依法给予罚款；致使通行的人员、车辆及其他财产遭受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在公路建筑控制区外修建的建筑物、地面构筑物以及其他设施遮挡公路标志或者妨碍安全视距的（强制拆除、代履行）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五十六条：“违反本条例的规定，有下列情形之一的，由公路管理机构责令限期拆除，可以处5万元以下的罚款。逾期不拆除的，由公路管理机构拆除，有关费用由违法行为人承担：……（二）在公路建筑控制区外修建的建筑物、地面构筑物以及其他设施遮挡公路标志或者妨碍安全视距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经批准进行超限运输的车辆，未按照指定时间、路线和速度行驶的（强制扣留车辆）</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五条第一款：“违反本条例的规定，经批准进行超限运输的车辆，未按照指定时间、路线和速度行驶的，由公路管理机构或者公安机关交通管理部门责令改正；拒不改正的，公路管理机构或者公安机关交通管理部门可以扣留车辆”</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459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未随车携带超限运输车辆通行证的（强制扣留车辆）</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《公路安全保护条例》第六十五条第二款：“未随车携带超限运输车辆通行证的，由公路管理机构扣留车辆，责令车辆驾驶人提供超限运输车辆通行证或者相应的证明”。</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采取故意堵塞固定超限检测站点通行车道、强行通过固定超限检测站点等方式扰乱超限检测秩序的（强制拖离、扣留车辆）</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七条：“违反本条例的规定，有下列行为之一的，由公路管理机构强制拖离或者扣留车辆，处3万元以下的罚款：（一）采取故意堵塞固定超限检测站点通行车道、强行通过固定超限检测站点等方</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式扰乱超限检测秩序的；……”。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采取短途驳载等方式逃避超限检测的 （强制拖离、扣留车辆）</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《公路安全保护条例》第六十七条：“违反本条例的规定，有下列行为之一的，由公路管理机构强制拖离或者扣留车辆，处3万元以下的罚款：（二）采取短途驳载等方式逃避超限检测的”。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对公路、公路附属设施造成损坏拒不接受公路管理机构现场调查处理的（强制、扣留车辆、工具）</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《公路安全保护条例》第七十二条：“造成公路、公路附属设施损坏，拒不接受公路管理机构现场调查处理的，公路管理机构可以扣留车辆、工具”。</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未经批准更新采伐护路林的（代履行）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二十六条：“禁止破坏公路、公路用地范围内的绿化物。需要更新采伐护路林的，应当向公路管理机构提出申请，经批准方可更新采伐，并及时补种；不能及时补种的，应当交纳补种所需费用，由公路管理机构代为补种”</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车辆装载物触地拖行、掉落或飘散，造成公路路面损坏、污染的（代履行）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行政强制法》第五十二条：“需要立即清除道路、河道、航道或者公共场所的遗洒物、障碍物或者污染物，当事人不能清除的，行政机关可以决定立即实施代履行；当事人不在场的，行政机关应当在事后立即通知当事人，并依法作出处理”；《河南省公路管理条例》第三十一条：“运输易遗漏抛撒物资的车辆，应采取防护措施，不得污染公路。污染公路的，应负责清除或承担清理费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36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公路用地范围内，设置电杆、变压器及其他类似设施；设置棚屋、摆摊设点、搭建临时设施；倾倒垃圾、堆放焚烧物品、打场晒粮；采矿、取土、制坯、积肥、任意引水灌溉、排放污水以及违章利用、侵占、损坏公路、公路用地及公路设施的其他行为的（恢复原状、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河南省公路管理条例》第五十条第一款:“违反本条例路政管理规定,有下列行为之一的，由交通行政主管部门按照下列规定处罚：（一）违反本条例第二十六条、第二十七条、第二十八条规定的，责令限期改正，恢复原状,没收非法所得，可并处以五十元以上五百元以下的罚款”第二十六条:“在公路、公路用地范围内禁止下列行为:（一）设置电杆、变压器及其他类似设施;（二）擅自设置棚屋、摆摊设点、搭建临时设施;（三）堆放垃圾、建筑材料、堆积物料及其他物品；（四）打场、晒粮、焚烧物品；（五）采矿、取土，制坯、积肥、任意引水灌溉、排放污水；（六）违章利用、侵占、损坏公路、公路用地及公路设施的其他行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31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在大中型桥梁上下游各二百米范围内，采挖砂石、筑堤拦水、压缩河床、炸鱼、烧荒、倾倒垃圾；利用桥涵加设闸门、渡槽、管道的行为的     （恢复原状、代履行）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河南省公路管理条例》第五十条第一款：“违反本条例路政管理规定，有下列行为之一的，由交通行政主管部门按照下列规定处罚：（一）违反本条例第二十六条、第二十七条、第二十八条规定的，责令限期改正，恢复原状，没收非法所得，可并处以五十元以上五百元以下的罚款”；第二十七条：“大中型桥梁上下游各二百米范围内，不得采挖砂石、筑堤拦水、压缩河床、炸鱼、烧荒、倾倒垃圾；隧道顶上及洞口两侧各一百米内不准挖土，二百米内不准开山采石；不得利用桥涵加设闸门、渡槽、管道”。</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移动、涂改和损坏公路标志及其设施、损坏公路上的树林花草的 （恢复原状、代履行）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河南省公路管理条例》第五十条第一款：“违反本条例路政管理规定，有下列行为之一的，由交通行政主管部门按照下列规定处罚：（一）违反本条例第二十六条、第二十七条、第二十八条规定的，责令限期改正，恢复原状，没收非法所得，可并处以五十元以上五百元以下的罚款”；第二十八条：“不得移动、涂改和损坏公路标志、测桩、界碑、护栏及其他设施；不得损坏公路上的树木花草”。</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经检测认定的超限超载货运车辆，载运可解体物品的（扣留车辆、强制卸货代履行)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十五条第一款：“经检测认定的超限超载货运车辆，载运可解体物品的，交通运输综合执法机构或者公安机关交通管理部门应当扣留车辆并责令承运人自行卸载、分装；拒不卸载、分装的，可以代为卸载、分装，所需费用由承运人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469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未经许可超限超载运输不可解体物品的(强制扣留车辆)</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十五条第二款:"未经许可超限超载运输不可解体物品的,交通运输综合执法机构或者公安机关交通管理部门可以扣留车辆,并告知承运人到有关部门申请办理公路超限运输许可手续"</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对侵占、损坏公路、公路用地、公路附属设施及其他违反法律法规行为的监督检查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六十九条：“交通主管部门、公路管理机构依法对有关公路的法律、法规执行情况进行监督检查”、第七十一条：“公路监督检查人员依法在公路、建筑控制区、车辆停放场所、车辆所属单位等进行监督检查时，任何单位和个人不得阻挠”。</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未取得道路运输经营许可，擅自从事道路运输经营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三条“违反本条例的规定，未取得道路运输经营许可，擅自从事道路运输经营的，由县级以上道路运输管理机构责令停止经营；有违法所得的，没收违法所得，处违法所得2倍以上10倍以下的罚款；没有违法所得或者违法所得不足2万元的，处3万元以上10万元以下的罚款；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道路运输经营者擅自改装已取得《道路运输证》的车辆的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七十条第二款：“违反本条例的规定，客运经营者、货运经营者擅自改装已取得车辆营运证的车辆的，由县级以上道路运输管理机构责令改正，处5000元以上2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道路运输经营者没有采取必要措施防止货物脱落、扬撒的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九条：“违反本条例的规定，客运经营者、货运经营者有下列情形之一的，由县级以上道路运输管理机构责令改正，处1000元以上3000元以下的罚款；情节严重的，由原许可机关吊销道路运输经营许可证：……（五）没有采取必要措施防止货物脱落、扬撒等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货运站经营者对超限、超载车辆配载，放行出站的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《道路货物运输及站场管理规定》第六十二条：“违反本规定，货运站经营者对超限、超载车辆配载，放行出站的，由县级以上道路运输管理机构责令改正，处1万元以上3万元以下的罚款”。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货运源头单位不配置符合国家标准的货运计量和监控设备的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二十四条：“违反本条例第七条规定情形之一的，由交通运输综合执法机构责令限期改正，逾期不改正的，处一千元以上五千元以下罚款”；第七条第二项：“从事煤炭、钢材、水泥、砂石等货物装载的集散地以及货运站（场）的经营者（以下统称货运源头单位）应当遵守下列规定：……（二）配置符合国家标准的货运计量和监控设备；……”;《河南省治理货物运输车辆超限超载办法》第三十三条：“货运源头单位有下列行为之一的,由县级以上道路运输管理机构责令改正,并处1000元以上5000元以下罚款:(一)未安装合格的称重和计量设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货运源头单位未明确装载、计量、放行等有关从业人员职责，建立并落实责任追究制度的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二十四条：“违反本条例第七条规定情形之一的，由交通运输综合执法机构责令限期改正，逾期不改正的，处一千元以上五千元以下罚款”；第七条第一项：“从事煤炭、钢材、水泥、砂石等货物装载的集散地以及货运站（场）的经营者（以下统称货运源头单位）应当遵守下列规定:（一）明确装载、计量、放行等有关从业人员职责,建立并落实责任追究制度”《河南省治理货物运输车辆超限超载办法》第三十三条:“货运源头单位有下列行为之一的,由县级以上道路运输管理机构责令改正,并处1000元以上5000元以下罚款:…(二)未建立货运车辆驾驶和放行岗位职责及责任追究制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货运源头单位不对货运车辆的行驶证、车辆营运证和驾驶人从业资格证等基本信息进行登记的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二十四条：“违反本条例第七条规定情形之一的，由交通运输综合执法机构责令限期改正，逾期不改正的，处一千元以上五千元以下罚款”；第七条第三项：“从事煤炭、钢材、水泥、砂石等货物装载的集散地以及货运站（场）的经营者(以下统称货运源头单位)应当遵守下列规定:…（三）对货运车辆的行驶证、车辆营运证和驾驶人从业资格证等基本信息进行登记;…”;《河南省治理货物运输车辆超限超载办法》第三十三条：“货运源头单位有下列行为之一的,由县级以上道路运输管理机构责令改正,并处1000元以上5000元以下罚款:……(三)货物装运前未对货运车辆及驾驶员的车辆营运证和从业资格证进行查验登记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货运源头单位不为货运车辆如实计重、开票、出具装载证明的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二十四条：“违反本条例第七条规定情形之一的，由交通运输综合执法机构责令限期改正，逾期不改正的，处一千元以上五千元以下罚款”；第七条第四项：“从事煤炭、钢材、水泥、砂石等货物装载的集散地以及货运站（场）的经营者（以下统称货运源头单位）应当遵守下列规定:…（四）为货运车辆如实计重、开票、出具装载证明；……”;《河南省治理货物运输车辆超限超载办法》第三十三条：“货运源头单位有下列行为之一的,由县级以上道路运输管理机构责令改正,并处1000元以上5000元以下罚款:……(四)为货运车辆提供虚假装载证明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479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货运源头单位为无号牌或者无车辆行驶证、车辆营运证的货运车辆装载货物的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二十五条：“违反本条例第八条规定情形之一的，由交通运输综合执法机构责令改正，处一万元以上三万元以下罚款”；第八条：“货运源头单位不得为无号牌或者无车辆行驶证、车辆营运证的货运车辆装载货物；……”。《河南省治理货物运输车辆超限超载办法》第三十四条：“货运源头单位有下列行为之一的,由县级以上道路运输管理机构责令改正,处1万元以上3万元以下罚款:(一)为无牌无证或者证照不全的货运车辆装(配)载货物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货物运输车辆车货总高度从地面算起未超过4.2米、总宽度未超过3米且总长度未超过20米的，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《超限运输车辆行驶公路管理规定》第四十三条第一项规定，可以处200元以下罚款;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货物运输车辆车货总高度从地面算起未超过4.5米、总宽度未超过3.75米且总长度未超过28米的，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《超限运输车辆行驶公路管理规定》第四十三条第一项规定，处200元以上1000元以下罚款;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货物运输车辆车货总高度从地面算起超过4.5米、总宽度超过3.75米或者总长度超过28米的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《超限运输车辆行驶公路管理规定》第四十三条第一项规定，处1000元以上3000元以下的罚款;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货物运输车辆车货总质量二轴货车，其车货总质量超过18000千克;</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《超限运输车辆行驶公路管理规定》第四十三条第二项未超过1000千克的，予以警告，超过1000千克的，每超1000千克罚款500元，最高不得超过30000元。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货物运输车辆三轴货车，其车货总质量超过25000千克;三轴汽车列车，其车货总质量超过27000千克;</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《超限运输车辆行驶公路管理规定》第四十三条第二项未超过1000千克的，予以警告，超过1000千克的，每超1000千克罚款500元，最高不得超过30000元。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货物运输车辆四轴货车，其车货总质量超过31000千克;四轴汽车列车，其车货总质量超过36000千克;</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《超限运输车辆行驶公路管理规定》第四十三条第二项未超过1000千克的，予以警告，超过1000千克的，每超1000千克罚款500元，最高不得超过30000元。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货物运输车辆五轴汽车列车，其车货总质量超过43000千克;</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《超限运输车辆行驶公路管理规定》第四十三条第二项未超过1000千克的，予以警告，超过1000千克的，每超1000千克罚款500元，最高不得超过30000元。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货物运输车辆六轴及六轴以上汽车列车，其车货总质量超过49000千克,其中牵引车驱动轴为单轴的，其车货总质量超过46000千克规定的限定标准</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《超限运输车辆行驶公路管理规定》第四十三条第二项未超过1000千克的，予以警告，超过1000千克的，每超1000千克罚款500元，最高不得超过30000元。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指使、强令车辆驾驶人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超限运输货物的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《超限运输车辆行驶公路管理规定》第四十九条由道路运输管理机构责令改正，处以最高不得超过30000元以下罚款。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489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单位或个人在农村公路及其用地范围内设置障碍、挖沟引水、打场晒粮；</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《河南省农村公路管理条例》第四十一条第一项、第五十五条由县级交通运输行政主管部门责令停止违法行为，限期改正；逾期不改正的，处二百元以上二千元以下的罚款；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单位或个人在农村公路及其用地范围内从事修车洗车、摆摊设点、集市贸易等经营活动；</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《河南省农村公路管理条例》第四十一条第二项、第五十五条由县级交通运输行政主管部门责令停止违法行为，限期改正；逾期不改正的，处二百元以上二千元以下的罚款；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单位或个人在农村公路及其用地范围内堆放物料、倾倒垃圾；</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《河南省农村公路管理条例》第四十一条第三项、第五十五条由县级交通运输行政主管部门责令停止违法行为，限期改正；逾期不改正的，处二百元以上二千元以下的罚款；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单位或个人在农村公路及其用地范围内采石取土、焚烧物品、堵塞边沟；</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《河南省农村公路管理条例》第四十一条第四项、第五十五条由县级交通运输行政主管部门责令停止违法行为，限期改正；逾期不改正的，处二百元以上二千元以下的罚款；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单位或个人在农村公路及其用地范围内其他损坏、污染公路和影响公路畅通的行为。</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《河南省农村公路管理条例》第四十一条第五项、第五十五条由县级交通运输行政主管部门责令停止违法行为，限期改正；逾期不改正的，处二百元以上二千元以下的罚款；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单位或个人在农村公路及其用地范围内擅自占用、挖掘村道的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0"/>
                <w:szCs w:val="20"/>
                <w:u w:val="none"/>
              </w:rPr>
            </w:pPr>
            <w:r>
              <w:rPr>
                <w:rFonts w:hint="eastAsia" w:ascii="仿宋" w:hAnsi="仿宋" w:eastAsia="仿宋" w:cs="仿宋"/>
                <w:i w:val="0"/>
                <w:color w:val="333333"/>
                <w:kern w:val="0"/>
                <w:sz w:val="20"/>
                <w:szCs w:val="20"/>
                <w:u w:val="none"/>
                <w:lang w:val="en-US" w:eastAsia="zh-CN" w:bidi="ar"/>
              </w:rPr>
              <w:t>《河南省农村公路管理条例》第五十三条第一项由县级交通运输行政主管部门责令停止违法行为，处五百元以上五千元以下的罚款；造成村道损害的，应当限期修复或者予以赔偿: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单位或个人在农村公路及其用地范围内从事爆破等危害村道安全作业的；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0"/>
                <w:szCs w:val="20"/>
                <w:u w:val="none"/>
              </w:rPr>
            </w:pPr>
            <w:r>
              <w:rPr>
                <w:rFonts w:hint="eastAsia" w:ascii="仿宋" w:hAnsi="仿宋" w:eastAsia="仿宋" w:cs="仿宋"/>
                <w:i w:val="0"/>
                <w:color w:val="333333"/>
                <w:kern w:val="0"/>
                <w:sz w:val="20"/>
                <w:szCs w:val="20"/>
                <w:u w:val="none"/>
                <w:lang w:val="en-US" w:eastAsia="zh-CN" w:bidi="ar"/>
              </w:rPr>
              <w:t>《河南省农村公路管理条例》第五十三条第二项由县级交通运输行政主管部门责令停止违法行为，处五百元以上五千元以下的罚款；造成村道损害的，应当限期修复或者予以赔偿: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单位或个人在农村公路及其用地范围内未经同意或者未按照公路工程技术标准的要求跨越、穿越村道修建桥梁、渡槽或者架设、埋设管线、电缆等设</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0"/>
                <w:szCs w:val="20"/>
                <w:u w:val="none"/>
              </w:rPr>
            </w:pPr>
            <w:r>
              <w:rPr>
                <w:rFonts w:hint="eastAsia" w:ascii="仿宋" w:hAnsi="仿宋" w:eastAsia="仿宋" w:cs="仿宋"/>
                <w:i w:val="0"/>
                <w:color w:val="333333"/>
                <w:kern w:val="0"/>
                <w:sz w:val="20"/>
                <w:szCs w:val="20"/>
                <w:u w:val="none"/>
                <w:lang w:val="en-US" w:eastAsia="zh-CN" w:bidi="ar"/>
              </w:rPr>
              <w:t>《河南省农村公路管理条例》第五十三条第三项由县级交通运输行政主管部门责令停止违法行为，处五百元以上五千元以下的罚款；造成村道损害的，应当限期修复或者予以赔偿: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单位或个人在农村公路及其用地范围内铁轮车、履带车和其他可能损害公路路面的机具或者车辆擅自在村道上行驶的；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0"/>
                <w:szCs w:val="20"/>
                <w:u w:val="none"/>
              </w:rPr>
            </w:pPr>
            <w:r>
              <w:rPr>
                <w:rFonts w:hint="eastAsia" w:ascii="仿宋" w:hAnsi="仿宋" w:eastAsia="仿宋" w:cs="仿宋"/>
                <w:i w:val="0"/>
                <w:color w:val="333333"/>
                <w:kern w:val="0"/>
                <w:sz w:val="20"/>
                <w:szCs w:val="20"/>
                <w:u w:val="none"/>
                <w:lang w:val="en-US" w:eastAsia="zh-CN" w:bidi="ar"/>
              </w:rPr>
              <w:t>《河南省农村公路管理条例》第五十三条第四项由县级交通运输行政主管部门责令停止违法行为，处五百元以上五千元以下的罚款；造成村道损害的，应当限期修复或者予以赔偿: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单位或个人在农村公路及其用地范围内超过限载、限高、限宽标准的车辆擅自在村道上行驶的；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0"/>
                <w:szCs w:val="20"/>
                <w:u w:val="none"/>
              </w:rPr>
            </w:pPr>
            <w:r>
              <w:rPr>
                <w:rFonts w:hint="eastAsia" w:ascii="仿宋" w:hAnsi="仿宋" w:eastAsia="仿宋" w:cs="仿宋"/>
                <w:i w:val="0"/>
                <w:color w:val="333333"/>
                <w:kern w:val="0"/>
                <w:sz w:val="20"/>
                <w:szCs w:val="20"/>
                <w:u w:val="none"/>
                <w:lang w:val="en-US" w:eastAsia="zh-CN" w:bidi="ar"/>
              </w:rPr>
              <w:t>《河南省农村公路管理条例》第五十三条第五项由县级交通运输行政主管部门责令停止违法行为，处五百元以上五千元以下的罚款；造成村道损害的，应当限期修复或者予以赔偿: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499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单位或个人在农村公路及其用地范围内损坏或者擅自移动、涂改村道附属设施和标志的。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0"/>
                <w:szCs w:val="20"/>
                <w:u w:val="none"/>
              </w:rPr>
            </w:pPr>
            <w:r>
              <w:rPr>
                <w:rFonts w:hint="eastAsia" w:ascii="仿宋" w:hAnsi="仿宋" w:eastAsia="仿宋" w:cs="仿宋"/>
                <w:i w:val="0"/>
                <w:color w:val="333333"/>
                <w:kern w:val="0"/>
                <w:sz w:val="20"/>
                <w:szCs w:val="20"/>
                <w:u w:val="none"/>
                <w:lang w:val="en-US" w:eastAsia="zh-CN" w:bidi="ar"/>
              </w:rPr>
              <w:t>《河南省农村公路管理条例》第五十三条第六项由县级交通运输行政主管部门责令停止违法行为，处五百元以上五千元以下的罚款；造成村道损害的，应当限期修复或者予以赔偿: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0"/>
                <w:szCs w:val="20"/>
                <w:u w:val="none"/>
              </w:rPr>
            </w:pPr>
            <w:r>
              <w:rPr>
                <w:rFonts w:hint="eastAsia" w:ascii="仿宋" w:hAnsi="仿宋" w:eastAsia="仿宋" w:cs="仿宋"/>
                <w:i w:val="0"/>
                <w:color w:val="333333"/>
                <w:kern w:val="0"/>
                <w:sz w:val="20"/>
                <w:szCs w:val="20"/>
                <w:u w:val="none"/>
                <w:lang w:val="en-US" w:eastAsia="zh-CN" w:bidi="ar"/>
              </w:rPr>
              <w:t>单位或个人在村道公路建筑控制区内修建建筑物、构筑物或者擅自架设、埋设管线、电缆等设施的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0"/>
                <w:szCs w:val="20"/>
                <w:u w:val="none"/>
              </w:rPr>
            </w:pPr>
            <w:r>
              <w:rPr>
                <w:rFonts w:hint="eastAsia" w:ascii="仿宋" w:hAnsi="仿宋" w:eastAsia="仿宋" w:cs="仿宋"/>
                <w:i w:val="0"/>
                <w:color w:val="333333"/>
                <w:kern w:val="0"/>
                <w:sz w:val="20"/>
                <w:szCs w:val="20"/>
                <w:u w:val="none"/>
                <w:lang w:val="en-US" w:eastAsia="zh-CN" w:bidi="ar"/>
              </w:rPr>
              <w:t>《河南省农村公路管理条例》第五十四条第一款由县级交通运输行政主管部门责令限期拆除，并处五千元以上三万元以下的罚款。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建设单位对勘察、设计、施工、工程监理等单位提出不符合安全生产法律、法规和强制性标准规定的要求的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五十五条“违反本条例的规定，建设单位有下列行为之一的，责令限期改正，处20万元以上50万元以下的罚款；造成重大安全事故，构成犯罪的，对直接责任人员，依照刑法有关规定追究刑事责任；造成损失的，依法承担赔偿责任：(一)对勘察、设计、施工、工程监理等单位提出不符合安全生产法律、法规和强制性标准规定的要求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采用新结构、新材料、新工艺的建设工程和特殊结构的建设工程，设计单位未在设计中提出保障施工作业人员安全和预防生产安全事故的措施建议的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五十六条“违反本条例的规定，勘察、设计单位有下列行为之一的，责令限期改正，处10万元以上30万元以下罚款；情节严重的，责令停业整顿，降低资质等级，直至吊销资质证书；造成重大安全事故，构成犯罪的，对直接责任人员，依照刑法有关规定追究刑事责任；造成损失的，依法承担赔偿责任：……(二)采用新结构、新材料、新工艺的建设工程和特殊结构的建设工程，设计单位未在设计中提出保障施工作业人员安全和预防生产安全事故的措施建议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工程监理单位未对施工组织设计中的安全技术措施或者专项施工方案进行审查的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五十七条“违反本条例的规定，工程监理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一)未对施工组织设计中的安全技术措施或者专项施工方案进行审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工程监理单位发现安全事故隐患未及时要求施工单位整改或者暂时停止施工的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五十七条“违反本条例的规定，工程监理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二)发现安全事故隐患未及时要求施工单位整改或者暂时停止施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施工单位拒不整改或者不停止施工，工程监理单位未及时向有关主管部门报告的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五十七条“违反本条例的规定，工程监理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三)施工单位拒不整改或者不停止施工，未及时向有关主管部门报告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工程监理单位未依照法律、法规和工程建设强制性标准实施监理的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五十七条“违反本条例的规定，工程监理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四)未依照法律、法规和工程建设强制性标准实施监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为建设工程提供机械设备和配件的单位，未按照安全施工的要求配备齐全有效的保险、限位等安全设施和装置的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五十九条“违反本条例的规定，为建设工程提供机械设备和配件的单位，未按照安全施工的要求配备齐全有效的保险、限位等安全设施和装置的，责令限期改正，处合同价款1倍以上3倍以下的罚款；造成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施工起重机械和整体提升脚手架、模板等自升式架设设施安装、拆卸单位未编制拆装方案、制定安全事故措施的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一条“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一)未编制拆装方案、制定安全施工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施工起重机械和整体提升脚手架、模板等自升式架设设施安装、拆卸单位未由专业技术人员现场监督的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一条“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二)未由专业技术人员现场监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施工起重机械和整体提升脚手架、模板等自升式架设设施安装、拆卸单位未出具自检合格证明或出具虚假证明的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一条“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三)未出具自检合格证明或者出具虚假证明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施工起重机械和整体提升脚手架、模板等自升式架设设施安装、拆卸单位未向施工单位进行安全使用说明，办理移交手续的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一条“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四)未向施工单位进行安全使用说明,办理移交手续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施工单位挪用列入建设工程概算的安全生产作业环境及安全施工措施所需费用的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三条“违反本条例的规定，施工单位挪用列入建设工程概算的安全生产作业环境及安全施工措施所需费用的，责令限期改正，处挪用费用20%以上50%以下的罚款；造成损失的，依法承担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施工单位安全防护用具、机械设备、施工机具及配件在进入施工现场前未经查验或者查验不合格即投入使用的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五条“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一)安全防护用具、机械设备、施工机具及配件在进入施工现场前未经查验或者查验不合格即投入使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施工单位使用未经验收或者验收不合格的施工起重机械和整体提升脚手架、模板等自升式架设设施的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五条“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二)使用未经验收或者验收不合格的施工起重机械和整体提升脚手架、模板等自升式架设</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设施的；……”。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施工单位委托不具有相应资质的单位承担施工现场安装、拆卸施工起重机械和整体提升脚手架、模板等自升式架设设施的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五条“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三)委托不具有相应资质的单位承担施工现场安装、拆卸施工起重机械和整体提升脚手架、模板等自升式架设设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施工单位在施工组织设计中未编制安全技术措施、施工现场临时用电方案或者专项施工方案的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六十五条“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四)在施工组织设计中未编制安全技术措施、施工现场临时用电方案或者专项施工方案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建设单位将拆除工程发包给不具有相应资质等级的施工单位的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建设工程安全生产管理条例》第五十五条“违反本条例的规定，建设单位有下列行为之一的，责令限期改正，处20万元以上50万元以下的罚款；造成重大安全事故，构成犯罪的，对直接责任人员，依照刑法有关规定追究刑事责任；造成损失的，依法承担赔偿责任：…(三)将拆除工程发包给不具有相应资质等级的施工单位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施工单位的主要负责人和安全生产管理人员未按照规定经考核合格的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安全生产监督管理办法》第五十六条：“施工单位有下列行为之一的，责令限期改正，可以处5万元以下的罚款;逾期未改正的，责令停产停业整顿，并处5万元以上10万元以下的罚款，对其直接负责的主管人员和其他直接责任人员处1万元以上2万元以下的罚款：……（二）主要负责人和安全生产管理人员未按照规定经考核合格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519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生产经营单位的决策机构、主要负责人、个人经营的投资人不依照规定保证安全生产所必须的资金投入，或未依法提取和使用安全生产经费导致不具备安全生产条件的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条第一款“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《港口危险货物安全管理规定》第七十二条：“危险货物港口经营人未依法提取和使用安全生产经费导致不具备安全生产条件的，由所在地港口行政管理部门责令限期改正;逾期未改正的，责令停产停业整顿”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生产经营单位的主要负责人未履行《中华人民共和国安全生产法》规定的安全生产管理职责的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一条第一款：“生产经营单位的主要负责人未履行本法规定的安全生产管理职责的，责令限期改正；逾期未改正的，处二万元以上五万元以下的罚款，责令生产经营单位停产停业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生产经营以及工程施工单位未按照规定设置安全生产管理机构或者配备安全生产管理人员的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四条：“生产经营单位有下列行为之一的，责令限期改正，可以处五万元以下的罚款；逾期未改正的，责令停产停业整顿，并处五万元以上十万元以下的罚款，对其直接负责的主管人员和其他直接责任人员处一万元以上二万元以下的罚款：（一）未按照规定设置安全生产管理机构或者配备安全生产管理人员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生产经营单位未依法对从业人员进行安全生产教育、培训，或者未如实记录安全生产教育、培训情况的，或者未按照规定如实告知有关的安全生产事项的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四条：“生产经营单位有下列行为之一的，责令限期改正，可以处五万元以下的罚款；逾期未改正的，责令停产停业整顿，并处五万元以上十万元以下的罚款，对其直接负责的主管人员和其他直接责任人员处一万元以上二万元以下的罚款：……（三）未按照规定对从业人员、被派遣劳动者、实习学生进行安全生产教育和培训，或者未按照规定如实告知有关的安全生产事项的；（四）未如实记录安全生产教育和培训情况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生产经营单位未将事故隐患排查治理情况如实记录或者未向从业人员通报的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四条：“生产经营单位有下列行为之一的，责令限期改正，可以处五万元以下的罚款；逾期未改正的，责令停产停业整顿，并处五万元以上十万元以下的罚款，对其直接负责的主管人员和其他直接责任人员处一万元以上二万元以下的罚款：……（五）未将事故隐患排查治理情况如实记录或者未向从业人员通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生产经营单位安全设备的安装、使用、检测、改造和报废不符合国家标准或者行业标准的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2014年修正）第九十六条：“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二）安全设备的安装、使用、检测、改造和报废不符合国家标准或者行业标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生产经营单位未为从业人员提供符合国家标准或者行业标准的劳动防护用品的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六条：“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四）未为从业人员提供符合国家标准或者行业标准的劳动防护用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危险物品的容器、运输工具未经具有专业资质的机构检测、检验合格，取得安全使用证或者安全标志，投入使用的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六条：“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五）危险物品的容器、运输工具，以及涉及人身安全、危险性较大的海洋石油开采特种设备和矿山井下特种设备未经具有专业资质的机构检测、检验合格，取得安全使用证或者安全标志，投入使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生产经营单位使用应当淘汰的危及生产安全的工艺、设备的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六条：“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六）使用应当淘汰的危及生产安全的工艺、设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生产、经营、运输、储存、使用危险物品或者处置废弃危险物品，或危险货物港口作业未建立专门安全管理制度、未采取可靠的安全措施的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八条：“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一）生产、经营、运输、储存、使用危险物品或者处置废弃危险物品，未建立专门安全管理制度、未采取可靠的安全措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生产经营单位对重大危险源未登记建档，或者未进行评估、监控，或者未制定应急预案的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八条：“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二）对重大危险源未登记建档，或者未进行评估、监控，或者未制定应急预案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生产经营单位进行爆破、吊装以及国务院安全生产监督管理部门会同国务院有关部门规定的其他危险作业，未安排专门人员进行现场安全管理的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八条：“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 （三）进行爆破、吊装以及国务院安全生产监督管理部门会同国务院有关部门规定的其他危险作业，未安排专门人员进行现场安全管理的；……”。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生产经营单位未建立事故隐患排查治理制度的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八条：“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四）未建立事故隐患排查治理制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生产经营单位未采取措施消除事故隐患的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九十九条：“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生产经营单位将生产经营项目、场所、设备发包或者出租给不具备安全生产条件或者相应资质的单位或者个人的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《中华人民共和国安全生产法》第一百条第一款“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生产经营单位未与承包单位、承租单位签订专门的安全生产管理协议或者未在承包合同、租赁合同中明确各自的安全生产管理职责，或者未对承包单位、承租单位的安全生产统一协调、管理的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一百条第二款：“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经营、储存危险物品的仓库与员工宿舍在同一座建筑内，或者与员工宿舍的距离不符合安全要求的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一百零二条：“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一）生产、经营、储存、使用危险物品的车间、商店、仓库与员工宿舍在同一座建筑内，或者与员工宿舍的距离不符合安全要求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生产经营场所和员工宿舍未设有符合紧急疏散需要、标志明显、保持畅通的出口，或者锁闭、封堵生产经营场所或者员工宿舍出口的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一百零二条：“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二）生产经营场所和员工宿舍未设有符合紧急疏散需要、标志明显、保持畅通的出口，或者锁闭、封堵生产经营场所或者员工宿舍出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生产经营单位与从业人员订立协议，免除或者减轻其对从业人员因生产安全事故伤亡依法应承担的责任的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一百零三条：“生产经营单位与从业人员订立协议，免除或者减轻其对从业人员因生产安全事故伤亡依法应承担的责任的，该协议无效；对生产经营单位的主要负责人、个人经营的投资人处二万元以上十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生产经营单位拒绝、阻碍负有安全生产监督管理职责的部门依法实施监督检查的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一百零五条：“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539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生产经营单位未编制事故隐患排查标准清单的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生产安全事故隐患排查治理办法》第三十条：“生产经营单位违反本办法,有下列行为之一的,由县级以上人民政府负有安全生产监督管理职责的部门给予警告,责令改正,并可以处1万元以上3万元以下的罚款,对单位主要负责人或者其他直接责任人员可以处5000元以上1万元以下的罚款:(一)未编制事故隐患排查标准清单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生产经营单位未明确单位各业务部门、安全生产管理机构负责人和具体岗位从业人员的事故隐患排查治理职责的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生产安全事故隐患排查治理办法》第三十条：“生产经营单位违反本办法,有下列行为之一的,由县级以上人民政府负有安全生产监督管理职责的部门给予警告,责令改正,并可以处1万元以上3万元以下的罚款,对单位主要负责人或者其他直接责任人员可以处5000元以上1万元以下的罚款：…(二)未明确单位各业务部门(车间)、安全生产管理机构、班组负责人和具体岗位从业人员的事故隐患排查治理职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生产经营单位未保障事故隐患排查治理所需专项资金的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生产安全事故隐患排查治理办法》第三十条：“生产经营单位违反本办法,有下列行为之一的,由县级以上人民政府负有安全生产监督管理职责的部门给予警告,责令改正,并可以处1万元以上3万元以下的罚款,对单位主要负责人或者其他直接责任人员可以处5000元以上1万元以下的罚款:……(三)未保障事故隐患排查治理所需专项资金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生产经营单位未按照规定排查事故隐患或者未建立事故隐患排查治理信息台账的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生产安全事故隐患排查治理办法》第三十条：“生产经营单位违反本办法,有下列行为之一的,由县级以上人民政府负有安全生产监督管理职责的部门给予警告,责令改正,并可以处1万元以上3万元以下的罚款,对单位主要负责人或者其他直接责任人员可以处5000元以上1万元以下的罚款:…(四)未按照规定排查事故隐患或者未建立事故隐患排查治理信息台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生产经营单位未按照规定报告事故隐患排查治理情况或者重大事故隐患的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生产安全事故隐患排查治理办法》第三十条：“生产经营单位违反本办法,有下列行为之一的,由县级以上人民政府负有安全生产监督管理职责的部门给予警告,责令改正,并可以处1万元以上3万元以下的罚款,对单位主要负责人或者其他直接责任人员可以处5000元以上1万元以下的罚款：……(五)未按照规定报告事故隐患排查治理情况或者重大事故隐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从业单位未全面履行安全生产责任，导致重大事故隐患的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安全生产监督管理办法》第五十五条：“从业单位及相关责任人违反本办法规定，有下列行为之一的，责令限期改正；逾期未改正的，对从业单位处1万元以上3万元以下的罚款；构成犯罪的，依法移送司法部门追究刑事责任：（一）从业单位未全面履行安全生产责任，导致重大事故隐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未按规定开展设计、施工安全风险评估，或者风险评估结论与实际情况严重不符，导致重大事故隐患未被及时发现的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安全生产监督管理办法》第五十五条：“从业单位及相关责任人违反本办法规定，有下列行为之一的，责令限期改正；逾期未改正的，对从业单位处1万元以上3万元以下的罚款；构成犯罪的，依法移送司法部门追究刑事责任：……（二）未按规定开展设计、施工安全风险评估，或者风险评估结论与实际情况严重不符，导致重大事故隐患未被及时发现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未按批准的专项施工方案进行施工，导致重大事故隐患的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安全生产监督管理办法》第五十五条：“从业单位及相关责任人违反本办法规定，有下列行为之一的，责令限期改正；逾期未改正的，对从业单位处1万元以上3万元以下的罚款；构成犯罪的，依法移送司法部门追究刑事责任：……（三）未按批准的专项施工方案进行施工，导致重大事故隐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未取得道路客运班线经营许可，擅自从事班车客运经营的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七十九条：“违反本规定，有下列行为之一的，由县级以上道路运输管理机构责令停止经营；有违法所得的，没收违法所得，处违法所得2倍以上10倍以下的罚款；没有违法所得或者违法所得不足2万元的，处3万元以上10万元以下的罚款；构成犯罪的，依法追究刑事责任：……（二）未取得道路客运班线经营许可，擅自从事班车客运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31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使用失效、伪造、变造、被注销等无效的道路运输许可证件从事道路运输经营的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七十九条：“违反本规定，有下列行为之一的，由县级以上道路运输管理机构责令停止经营；有违法所得的，没收违法所得，处违法所得2倍以上10倍以下的罚款；没有违法所得或者违法所得不足2万元的，处3万元以上10万元以下的罚款；构成犯罪的，依法追究刑事责任：…（三)使用失效、伪造、变造、被注销等无效的道路客运许可证件从事道路客运经营的；”《道路货物运输及站场管理规定》第五十六条：“违反本规定，有下列行为之一的，由县级以上道路运输管理机构责令停止经营；有违法所得的，没收违法所得，处违法所得2倍以上10倍以下的罚款；没有违法所得或者违法所得不足2万元的,处3万元以上10万元以下的罚款;构成犯罪的,依法追究刑事责任：…（二）使用失效、伪造、变造、被注销等无效的道路运输经营许可证件从事道路货物运输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超越许可事项，从事道路运输经营的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七十九条：“违反本规定，有下列行为之一的，由县级以上道路运输管理机构责令停止经营；有违法所得的，没收违法所得，处违法所得2倍以上10倍以下的罚款；没有违法所得或者违法所得不足2万元的，处3万元以上10万元以下的罚款；构成犯罪的，依法追究刑事责任：…（四）超越许可事项,从事道路客运经营的”;《道路货物运输及站场管理规定》第五十六条：“违反本规定，有下列行为之一的，由县级以上道路运输管理机构责令停止经营；有违法所得的，没收违法所得，处违法所得2倍以上10倍以下的罚款；没有违法所得或者违法所得不足2万元的，处3万元以上10万元以下的罚款；构成犯罪的，依法追究刑事责任：…(三)超越许可的事项，从事道路货物运输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未经许可擅自从事道路运输站（场）经营的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五条：“违反本条例的规定，未经许可擅自从事道路运输站(场)经营、机动车维修经营、机动车驾驶员培训的，由县级以上道路运输管理机构责令停止经营；有违法所得的，没收违法所得，处违法所得2倍以上10倍以下的罚款；没有违法所得或者违法所得不足1万元的，处2万元以上5万元以下的罚款；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8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使用失效、伪造、变造、被注销等无效的运输站场许可证件从事道</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路运输站场经营的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条:“违反本规定,有下列行为之一的,由县级以上道路运输管理机构责令停止经营;有违法所得的,没收违法所得，处违法所得2倍以上10倍以下的罚款;没有违法所得或者违法所得不足1万元的,处2万元以上5万元以下的罚款;构成犯罪的,依法追究刑事责任：…（二）使用失效、伪造、变造、被注销等无效的客运站许可证件从事客运站经营的;…”;《道路货物运输及站场管理规定》第六十一条:“违反本规定,有下列行为之一的,由县级以上道路运输管理机构责令停止经营;有违法所得的,没收违法所得,处违法所得2倍以上10倍以下的罚款;没有违法所得或者违法所得不足1万元的,处2万元以上5万元以下的罚款;构成犯罪的,依法追究刑事责任：……（二）使用失效、伪造、变造、被注销等无效的道路运输经营许可证件从事货运站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tblCellMar>
            <w:top w:w="0" w:type="dxa"/>
            <w:left w:w="0" w:type="dxa"/>
            <w:bottom w:w="0" w:type="dxa"/>
            <w:right w:w="0" w:type="dxa"/>
          </w:tblCellMar>
        </w:tblPrEx>
        <w:trPr>
          <w:trHeight w:val="26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超越许可事项，从事道路运输站场经营的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条：“违反本规定，有下列行为之一的，由县级以上道路运输管理机构责令停止经营；有违法所得的，没收违法所得，处违法所得2倍以上10倍以下的罚款；没有违法所得或者违法所得不足1万元的，处2万元以上5万元以下的罚款；构成犯罪的，依法追究刑事责任：……（三）超越许可事项，从事客运站经营的”;《道路货物运输及站场管理规定第六十一条：“违反本规定，有下列行为之一的，由县级以上道路运输管理机构责令停止经营；有违法所得的，没收违法所得，处违法所得2倍以上10倍以下的罚款；没有违法所得或者违法所得不足1万元的，处2万元以上5万元以下的罚款；构成犯罪的，依法追究刑事责任：……（三）超越许可的事项，从事货运站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客运经营者、货运经营者、道路运输相关业务经营者非法转让、出租道路运输经营许可证件的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六条：“违反本条例的规定，客运经营者、货运经营者、道路运输相关业务经营者非法转让、出租道路运输许可证件的，由县级以上道路运输管理机构责令停止违法行为，收缴有关证件，处2000元以上1万元以下的罚款；有违法所得的，没收违法所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客运经营者、危险货物运输经营者未按规定投保承运人责任险的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七条:“违反本条例的规定,客运经营者、危险货物运输经营者未按规定投保承运人责任险的,由县级以上道路运输管理机构责令限期投保;拒不投保的,由原许可机关吊销道路运输经营许可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客运经营者未按最低投保限额投保承运人责任险的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二条：“违反本规定，客运经营者有下列行为之一，由县级以上道路运输管理机构责令限期投保；拒不投保的，由原许可机关吊销《道路运输经营许可证》或者吊销相应的经营范围：……（二）未按最低投保限额投保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投保的承运人责任险已过期，未继续投保的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二条：“违反本规定，客运经营者有下列行为之一，由县级以上道路运输管理机构责令限期投保；拒不投保的，由原许可机关吊销《道路运输经营许可证》或者吊销相应的经营范围：…（三）投保的承运人责任险已过期，未继续投保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客运经营者、客运站经营者及客运相关服务经营者不按规定使用道路运输业专用票证或者转让、倒卖、伪造道路运输业专用票证的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四条：“违反本规定，客运经营者（含国际道路客运经营者）、客运站经营者及客运相关服务经营者不按规定使用道路运输业专用票证或者转让、倒卖、伪造道路运输业专用票证的，由县级以上道路运输管理机构责令改正，处1000元以上3000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省际、市际客运班线的经营者或者其委托的售票单位、起讫点和中途停靠站点客运站经营者未按规定对旅客身份进行查验，或者对身份不明、拒绝提供身份信息的旅客提供服务的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五条：“省际、市际客运班线的经营者或者其委托的售票单位、起讫点和中途停靠站点客运站经营者未按规定对旅客身份进行查验，或者对身份不明、拒绝提供身份信息的旅客提供服务的，由县级以上道路运输管理机构责令改正；拒不改正的，处10万元以上50万元以下罚款，并对其直接负责的主管人员和其他直接责任人员处10万元以下罚款；情节严重的，由县级以上道路运输管理机构责令其停止从事相关道路旅客运输或者客运站经营业务；造成严重后果的，由原许可机关吊销有关道路旅客运输或者客运站经营许可证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559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客运班车不按批准的客运站点停靠或者不按规定的线路、班次行驶的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九条:“违反本条例的规定,客运经营者、货运经营者有下列情形之一的,由县级以上道路运输管理机构责令改正，处1000元以上3000元以下的罚款;情节严重的,由原许可机关吊销道路运输经营许可证:（一）不按批准的客运站点停靠或者不按规定的线路、公布的班次行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客运经营者加班车、顶班车、接驳车无正当理由不按原正班车的线路、站点、班次行驶的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六条第二项：“违反本规定，客运经营者有下列情形之一的，由县级以上道路运输管理机构责令改正，处1000元以上3000元以下的罚款；情节严重的，由原许可机关吊销《道路运输经营许可证》或者吊销相应的经营范围：…（二）加班车、顶班车、接驳车无正当理由不按原正班车的线路、站点、班次行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客运包车未持有效的包车客运标志牌进行经营的，不按照包车客运标志牌载明的事项运行的,线路两端均不在车籍所在地的,按班车模式定点定线运营的，招揽包车合同以外的旅客乘车的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六条第三项：“违反本规定，客运经营者有下列情形之一的，由县级以上道路运输管理机构责令改正，处1000元以上3000元以下的罚款；情节严重的，由原许可机关吊销《道路运输经营许可证》或者吊销相应的经营范围：…（三）客运包车未持有效的包车客运标志牌进行经营的,不按照包车客运标志牌载明的事项运行的,线路两端均不在车籍所在地的，按班车模式定点定线运营的，招揽包车合同以外的旅客乘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客运经营者以欺骗、暴力等手段招揽旅客的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六条第四项：“违反本规定，客运经营者有下列情形之一的，由县级以上道路运输管理机构责令改正，处1000元以上3000元以下的罚款；情节严重的，由原许可机关吊销《道路运输经营许可证》或者吊销相应的经营范围：…（四）以欺骗、暴力等手段招揽旅客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客运经营者在旅客运输途中擅自变更运输车辆或者将旅客移交他人运输的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九条：“违反本条例的规定，客运经营者、货运经营者有下列情形之一的，由县级以上道路运输管理机构责令改正，处1000元以上3000元以下的罚款;情节严重的,由原许可机关吊销道路运输经营许可证:…(三)在旅客运输途中擅自变更运输车辆或者将旅客移交他人运输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未报告原许可机关，擅自终止道路客运经营的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九条：“违违反本条例的规定，客运经营者、货运经营者有下列情形之一的，由县级以上道路运输管理机构责令改正，处1000元以上3000元以下的罚款；情节严重的，由原许可机关吊销道路运输经营许可证：……（四）未报告原许可机关，擅自终止客运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道路运输场站经营者已不具备开业要求的有关安全条件、存在重大</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运输安全隐患的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七条：“违反本规定，客运经营者、客运站经营者已不具备开业要求的有关安全条件、存在重大运输安全隐患的，由县级以上道路运输管理机构责令限期改正；在规定时间内不能按要求改正且情节严重的，由原许可机关吊销《道路运输经营许可证》或者吊销相应的经营范围”;《道路货物运输及站场管理规定》第五十九条：“违反本规定，道路货物运输经营者、货运站经营者已不具备开业要求的有关安全条件、存在重大运输安全隐患的，由县级以上道路运输管理机构限期责令改正；在规定时间内不能按要求改正且情节严重的，由原许可机关吊销《道路运输经营许可证》或者吊销其相应的经营范围”。</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道路运输经营者擅自改装已取得《道路运输证》的车辆的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七十条第二款：“违反本条例的规定，客运经营者、货运经营者擅自改装已取得车辆营运证的车辆的，由县级以上道路运输管理机构责令改正，处5000元以上2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道路运输车辆技术状况未达到《道路运输车辆综合性能要求和检验方法》的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技术管理规定》第三十一条：“违反本规定，道路运输经营者有下列行为之一的，县级以上道路运输管理机构应当责令改正，给予警告；情节严重的，处以1000元以上5000元以下罚款：（一）道路运输车辆技术状况未达到《道路运输车辆综合性能要求和检验方法》（GB18565）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道路运输经营者使用报废、擅自改装、拼装、检测不合格以及其他不符合国家规定的车辆从事道路运输经营活动的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技术管理规定》第三十一条：“违反本规定，道路运输经营者有下列行为之一的，县级以上道路运输管理机构应当责令改正，给予警告；情节严重的，处以1000元以上5000元以下罚款：……（二）使用报废、擅自改装、拼装、检测不合格以及其他不符合国家规定的车辆从事道路运输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569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道路运输经营者未按照规定的周期和频次进行车辆综合性能检测和技术等级评定的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技术管理规定》第三十一条：“违反本规定，道路运输经营者有下列行为之一的，县级以上道路运输管理机构应当责令改正，给予警告；情节严重的，处以1000元以上5000元以下罚款：…（三）未按照规定的周期和频次进行车辆综合性能检测和技术等级评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道路运输经营者未建立道路运输车辆技术档案或者档案不符合规定的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技术管理规定》第三十一条：“违反本规定，道路运输经营者有下列行为之一的，县级以上道路运输管理机构应当责令改正，给予警告；情节严重的，处以1000元以上5000元以下罚款：…（四）未建立道路运输车辆技术档案或者档案不符合规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道路运输经营者未做好车辆维护记录的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技术管理规定》第三十一条：“违反本规定，道路运输经营者有下列行为之一的，县级以上道路运输管理机构应当责令改正，给予警告；情节严重的，处以1000元以上5000元以下罚款：……（五）未做好车辆维护记录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客运站经营者允许无经营许可证件的车辆进站从事经营活动的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八条：“违反本规定，客运站经营者有下列情形之一的，由县级以上道路运输管理机构责令改正，处1万元以上3万元以下的罚款：（一）允许无经营许可证件的车辆进站从事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客运站经营者允许超载车辆出站的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《道路旅客运输及客运站管理规定》第八十八条 ：“违反本规定，客运站经营者有下列情形之一的，由县级以上道路运输管理机构责令改正，处1万元以上3万元以下的罚款：……（二）允许超载车辆出站的；……”。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客运站经营者允许未经安全检查或者安全检查不合格的车辆发车的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八条：“违反本规定，客运站经营者有下列情形之一的，由县级以上道路运输管理机构责令改正，处1万元以上3万元以下的罚款：…（三）允许未经安全检查或者安全检查不合格的车辆发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客运站经营者无正当理由拒绝道路运输车辆进站从事经营活动的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八条：“违反本规定，客运站经营者有下列情形之一的，由县级以上道路运输管理机构责令改正,处1万元以上3万元以下的罚款:…（四）无正当理由拒绝客运车辆进站从事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道路运输站（场）经营者擅自改变道路运输站（场）用途和服务功能的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七十一条第二款：“违反本条例的规定，道路运输站（场）经营者擅自改变道路运输站（场）的用途和服务功能，或者不公布运输线路、起止经停站点、运输班次、始发时间、票价的，由县级以上道路运输管理机构责令改正；拒不改正的，处3000元的罚款；有违法所得的，没收违法所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道路客运经营者不公布运输线路、起讫停靠站点、班次、发车时间、票价的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八十九条：“违反本规定，客运站经营者有下列情形之一的，由县级以上道路运输管理机构责令改正；拒不改正的，处3000元的罚款；有违法所得的,没收违法所得:…（二）不公布运输线路、起讫停靠站点、班次、发车时间、票价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道路客运经营者未按规定在车厢内明显位置悬挂或者张贴客运线路标志牌和里程票价表的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三十九条：“违反本条例的规定，有下列行为之一的，由县级以上道路运输管理机构按下列规定予以处罚：违反本条例第十七条第二款规定，未按规定悬挂或者张贴客运线路标志牌和里程票价表的，处三百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579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客运包车经营者其线路一端不在车籍所在地或者招揽包车合同外旅客乘车的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三十九条：“违反本条例的规定，有下列行为之一的，由县级以上道路运输管理机构按下列规定予以处罚：…（四）违反本条例第十八条第二款规定，客运包车经营者其线路一端不在车籍所在地或者招揽包车合同外旅客乘车的，处二千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二级以上道路旅客运输站未配置使用行包安全检查设备的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《河南省道路运输条例》第三十九条 违反本条例的规定，有下列行为之一的，由县级以上道路运输管理机构按下列规定予以处罚：……（六）违反本条例第二十七条第二款规定，二级以上道路旅客运输站未配置使用行包安全检查设备的，处二千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客运经营者未按承诺的服务质量提供服务的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四十条：“违反本条例的规定，有下列行为之一的，由县级以上道路运输管理机构按下列规定予以处罚；情节严重的，由原许可机关吊销相应的许可证件；构成犯罪的，依法追究刑事责任：……（二）违反本条例第十五条第二款规定，未按承诺的服务质量提供服务或者擅自转让旅客运输经营权的，责令改正，给予警告”。</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道路货物运输经营者强行招揽货物的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货物运输及站场管理规定》第六十一条：“违反本规定，道路货物运输经营者有下列情形之一的，由县级以上道路运输管理机构责令改正，处1000元以上3000元以下的罚款；情节严重的，由原许可机关吊销道路运输经营许可证或者吊销其相应的经营范围:（一）强行招揽货物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货运站经营者对超限、超载车辆配载，放行出站的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《道路货物运输及站场管理规定》第六十三条：“违反本规定，货运站经营者对超限、超载车辆配载，放行出站的，由县级以上道路运输管理机构责令改正，处1万元以上3万元以下的罚款”。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拒绝、阻碍道路运输管理机构依法履行放射性物品运输安全监督检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查,或者在接受监督检查时弄虚作假的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放射性物品道路运输管理规定》第三十七条：“拒绝、阻碍道路运输管理机构依法履行放射性物品运输安全监督检查，或者在接受监督检查时弄虚作假的，由县级以上道路运输管理机构责令改正，处1万元以上2万元以下的罚款；构成违反治安管理行为的，交由公安机关依法给予治安管理处罚；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非经营性放射性物品道路运输单位从事放射性物品道路运输经营的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放射性物品道路运输管理规定》第三十八条：“违反本规定，未取得有关放射性物品道路运输资质许可,有下列情形之一的,由县级以上道路运输管理机构责令停止运输,有违法所得的，没收违法所得，处违法所得2倍以上10倍以下的罚款；没有违法所得或者违法所得不足2万元的,处3万元以上10万元以下的罚款。构成犯罪的,依法追究刑事责任：……（四）非经营性放射性物品道路运输单位从事放射性物品道路运输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放射性物品道路运输活动中，由不符合《放射性物品道路运输管理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规定》第七条、第八条规定条件的人员驾驶专用车辆的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放射性物品道路运输管理规定》（2016年修正）第四十一条：“放射性物品道路运输活动中，由不符合本规定第七条、第八条规定条件的人员驾驶专用车辆的，由县级以上道路运输管理机构责令改正，处200元以上2000元以下的罚款；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货运车辆1年内违法超限运输超过3次的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《公路安全保护条例》第六十六条：“对1年内违法超限运输超过3次的货运车辆,由道路运输管理机构吊销其车辆营运证;…”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货运车辆驾驶人1年内违法超限运输超过3次的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《公路安全保护条例》第六十六条:“……对1年内违法超限运输超过3次的货运车辆驾驶人，由道路运输管理机构责令其停止从事营业性运输;……”。</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道路运输企业1年内违法超限运输的货运车辆超过本单位货运车辆</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总数10%的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六条:“……道路运输企业1年内违法超限运输的货运车辆超过本单位货运车辆总数10%的，由道路运输管理机构责令道路运输企业停业整顿;情节严重的，吊销其道路运输经营许可证,并向社会公告”</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指使、强令车辆驾驶人超限运输货物的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《公路安全保护条例》第六十八条：“违反本条例的规定，指使、强令车辆驾驶人超限运输货物的，由道路运输管理机构责令改正，处3万元以下的罚款”。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非经营性道路危险货物运输单位从事道路危险货物运输经营的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管理规定》第五十七条：“违反本规定，有下列情形之一的，由县级以上道路运输管理机构责令停止运输经营，有违法所得的，没收违法所得，处违法所得2倍以上10倍以下的罚款；没有违法所得或者违法所得不足2万元的，处3万元以上10万元以下的罚款；构成犯罪的，依法追究刑事责任：……（四）非经营性道路危险货物运输单位从事道路危险货物运输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道路运输危险货物驾驶人员、装卸管理人员、押运人员、申报人员、</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集装箱装箱现场检查员未取得从业资格上岗作业的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管理规定》第六十一条：“违反本规定，道路危险货物运输企业或者单位以及托运人有下列情形之一的，由县级以上道路运输管理机构责令改正，并处5万元以上10万元以下的罚款，拒不改正的，责令停产停业整顿；构成犯罪的，依法追究刑事责任：（一）驾驶人员、装卸管理人员、押运人员未取得从业资格上岗作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道路运输托运人不向承运人说明所托运的危险化学品的种类、数量、危险特性以及发生危险情况的应急处置措施，或者未按照国家有关规定对所托运的危险化学品妥善包装并在外包装上设置相应标志的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管理规定》（2016年修正）第六十一条：“违反本规定，道路危险货物运输企业或者单位以及托运人有下列情形之一的，由县级以上道路运输管理机构责令改正，并处5万元以上10万元以下的罚款，拒不改正的，责令停产停业整顿；构成犯罪的，依法追究刑事责任：……（二）托运人不向承运人说明所托运的危险化学品的种类、数量、危险特性以及发生危险情况的应急处置措施，或者未按照国家有关规定对所托运的危险化学品妥善包装并在外包装上设置相应标志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道路运输危险化学品未根据危险化学品的危险特性采取相应的安全防护措施，或者未配备必要的防护用品和应急救援器材的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管理规定》第六十一条：“违反本规定，道路危险货物运输企业或者单位以及托运人有下列情形之一的，由县级以上道路运输管理机构责令改正，并处5万元以上10万元以下的罚款，拒不改正的，责令停产停业整顿；构成犯罪的，依法追究刑事责任：…（三）未根据危险化学品的危险特性采取相应的安全防护措施，或者未配备必要的防护用品和应急救援器材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道路运输危险化学品需要添加抑制剂或者稳定剂，托运人未添加或者未将有关情况告知承运人的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管理规定》第六十一条：“违反本规定，道路危险货物运输企业或者单位以及托运人有下列情形之一的，由县级以上道路运输管理机构责令改正，并处5万元以上10万元以下的罚款，拒不改正的，责令停产停业整顿；构成犯罪的，依法追究刑事责任：…（四）运输危险化学品需要添加抑制剂或者稳定剂，托运人未添加或者未将有关情</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况告知承运人的”。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道路危险货物运输企业或者单位未配备专职安全管理人员的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管理规定》第六十二条：“违反本规定，道路危险货物运输企业或者单位未配备专职安全管理人员的，由县级以上道路运输管理机构责令改正，可以处1万元以下的罚款；拒不改正的，对危险化学品运输企业或单位处1万元以上5万元以下的罚款，对运输危险化学品以外其他危险货物的企业或单位处1万元以上2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委托未依法取得危险货物道路运输许可的企业承运危险化学品的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管理规定》第六十三条：“违反本规定，道路危险化学品运输托运人有下列行为之一的，由县级以上道路运输管理机构责令改正，处10万元以上20万元以下的罚款，有违法所得的，没收违法所得；拒不改正的，责令停产停业整顿；构成犯罪的，依法追究刑事责任：（一）委托未依法取得危险货物道路运输许可的企业承运危险化学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道路危险化学品托运人在托运的普通货物中夹带危险化学品，或者将危险化学品谎报或者匿报为普通货物托运的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危险货物运输管理规定》第六十三条：“违反本规定，道路危险化学品运输托运人有下列行为之一的，由县级以上道路运输管理机构责令改正，处10万元以上20万元以下的罚款，有违法所得的，没收违法所得；拒不改正的，责令停产停业整顿；构成犯罪的，依法追究刑事责任：……（二）在托运的普通货物中夹带危险化学品，或者将危险化学品谎报或者匿报为普通货物托运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599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在外省、自治区、直辖市注册的货物运输车辆起讫地在本省从事货物运输经营活动连续超过三十日的未向本省营运地县级以上道路运输管理机构备案的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三十九条：“违反本条例的规定，有下列行为之一的，由县级以上道路运输管理机构按下列规定予以处罚：…（五）违反本条例第二十二条第三款规定，未向本省营运地县级以上道路运输管理机构备案的，处一千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从事道路货运代理、联运服务的经营者将受理的运输货物交由不具</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有经营资格的承运人承运的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三十九条：“违反本条例的规定，有下列行为之一的，由县级以上道路运输管理机构按下列规定予以处罚：…（七）违反本条例第二十八条第一款规定，从事道路货运代理、联运服务的经营者将受理的运输货物交由不具有经营资格的承运人承运的，处一千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运输有毒、腐蚀、放射性危险货物的车辆和运输危险货物的罐式专用车辆运输普通货物的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四十条：“违反本条例的规定，有下列行为之一的，由县级以上道路运输管理机构按下列规定予以处罚；情节严重的，由原许可机关吊销相应的许可证件；构成犯罪的，依法追究刑事责任：……（三）违反本条例第二十四条第三款规定，运输有毒、腐蚀、放射性危险货物的车辆和运输危险货物的罐式专用车辆运输普通货物的，处二千元以上五千元以下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机动车维修经营者使用假冒伪劣配件维修机动车，承修已报废的机</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动车或者擅自改装机动车的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七十二条：“违反本条例的规定，机动车维修经营者使用假冒伪劣配件维修机动车，承修已报废的机动车或者擅自改装机动车的，由县级以上道路运输管理机构责令改正；处2万元以上5万元以下的罚款，没收假冒伪劣配件及报废车辆；情节严重的，由原许可机关吊销其经营许可；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机动车维修经营者签发虚假或者不签发机动车维修竣工出厂合格证的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管理规定》第五十二条：“违反本规定，机动车维修经营者签发虚假或者不签发机动车维修竣工出厂合格证的，由县级以上道路运输管理机构责令改正；有违法所得的，没收违法所得，处以违法所得2倍以上10倍以下的罚款；没有违法所得或者违法所得不足3000元的，处以5000元以上2万元以下的罚款;情节严重的，由许可机关吊销其经营许可；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未取得机动车驾驶员培训许可证件，非法从事机动车驾驶员培训业务的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五条：“违反本条例的规定，未经许可擅自从事道路运输站(场)经营、机动车维修经营、机动车驾驶员培训的，由县级以上道路运输管理机构责令停止经营；有违法所得的，没收违法所得，处违法所得2倍以上10倍以下的罚款；没有违法所得或者违法所得不足1万元的，处2万元以上5万元以下的罚款；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使用无效、伪造、变造、被注销的机动车驾驶员培训许可证件，非法从事机动车驾驶员培训业务的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七条：“违反本规定，未经许可擅自从事机动车驾驶员培训业务,有下列情形之一的,由县级以上道路运输管理机构责令停止经营;有违法所得的,没收违法所得,并处违法所得2倍以上10倍以下的罚款;没有违法所得或者违法所得不足1万元的,处2万元以上5万元以下的罚款;构成犯罪的,依法追究刑事责任:…（二）使用无效、伪造、变造、被注销的机动车驾驶员培训许可证件,非法从事机动车驾驶员培训业务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超越许可事项，非法从事机动车驾驶员培训业务的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七条：“违反本规定，未经许可擅自从事机动车驾驶员培训业务，有下列情形之一的，由县级以上道路运输管理机构责令停止经营；有违法所得的，没收违法所得,并处违法所得2倍以上10倍以下的罚款;没有违法所得或者违法所得不足1万元的,处2万元以上5万元以下的罚款;构成犯罪的,依法追究刑事责任：…（三）超越许可事项,非法从事机动车驾驶员培训业务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机动车驾驶员培训机构接受非法转让、出租机动车驾驶员培训许可</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证件的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八条第二款：“对于接受非法转让、出租的受让方，应当按照第四十七条的规定处罚”；第四十七条：“违反本规定，未经许可擅自从事机动车驾驶员培训业务，有下列情形之一的，由县级以上道路运输管理机构责令停止经营；有违法所得的，没收违法所得，并处违法所得2倍以上10倍以下的罚款；没有违法所得或者违法所得不足1万元的，处2万元以上5万元以下的罚款；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机动车驾驶员培训机构未按照全国统一的教学大纲进行培训的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九条：“违反本规定，机动车驾驶员培训机构不严格按照规定进行培训或者在培训结业证书发放时弄虚作假，有下列情形之一的，由县级以上道路运输管理机构责令改正；拒不改正的，由原许可机关吊销其经营许可：（一）未按照全国统一的教学大纲进行培训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机动车驾驶员培训机构未向培训结业的人员颁发《结业证书》的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九条“违反本规定，机动车驾驶员培训机构不严格按照规定进行培训或者在培训结业证书发放时弄虚作假，有下列情形之一的，由县级以上道路运输管理机构责令改正；拒不改正的，由原许可机关吊销其经营许可：……（二）未向培训结业的人员颁发《结业证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机动车驾驶员培训机构向培训未结业的人员颁发《结业证书》的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九条：“违反本规定，机动车驾驶员培训机构不严格按照规定进行培训或者在培训结业证书发放时弄虚作假，有下列情形之一的，由县级以上道路运输管理机构责令改正；拒不改正的，由原许可机关吊销其经营许可：……（三）向培训未结业的人员颁发《结业证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机动车驾驶员培训机构向未参加培训的人员颁发《结业证书》的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九条：“违反本规定，机动车驾驶员培训机构不严格按照规定进行培训或者在培训结业证书发放时弄虚作假，有下列情形之一的，由县级以上道路运输管理机构责令改正；拒不改正的，由原许可机关吊销其经营许可：……（四）向未参加培训的人员颁发《结业证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机动车驾驶员培训机构使用无效、伪造、变造《结业证书》的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九条：“违反本规定，机动车驾驶员培训机构不严格按照规定进行培训或者在培训结业证书发放时弄虚作假，有下列情形之一的，由县级以上道路运输管理机构责令改正；拒不改正的，由原许可机关吊销其经营许可：……（五）使用无效、伪造、变造《结业证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机动车驾驶员培训机构租用其他机动车驾驶员培训机构《结业证书》的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四十九条：“违反本规定，机动车驾驶员培训机构不严格按照规定进行培训或者在培训结业证书发放时弄虚作假，有下列情形之一的，由县级以上道路运输管理机构责令改正；拒不改正的，由原许可机关吊销其经营许可：……（六）租用其他机动车驾驶员培训机构《结业证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机动车维修、机动车驾驶员培训、机动车综合性能检测经营者未按</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规定公布服务内容、费目费率的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三十九条：“违反本条例的规定，有下列行为之一的,由县级以上道路运输管理机构按下列规定予以处罚:（一）机动车维修、机动车驾驶员培训、机动车综合性能检测经营者违反本条例第九条第一款规定，未按规定公布服务内容、费目费率的,责令改正；拒不改正的,处五百元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从事机动车驾驶员培训的教练车辆未安装使用学时记录仪的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三十九条：“违反本条例的规定，有下列行为之一的，由县级以上道路运输管理机构按下列规定予以处罚：…（八）违反本条例第三十二条第二款规定，从事机动车驾驶员培训的教练车辆未安装使用学时记录仪的，处五百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机动车综合性能检测经营者违反《河南省道路运输条例》第十条规定，超出核定的许可范围经营的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四十条：“违反本条例的规定，有下列行为之一的，由县级以上道路运输管理机构按下列规定予以处罚；情节严重的，由原许可机关吊销相应的许可证件；构成犯罪的，依法追究刑事责任：（一）机动车维修、机动车驾驶员培训、机动车综合性能检测经营者违反本条例第十条规定，超出核定的许可范围经营的，处二千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未取得相应从业资格证件，驾驶道路客货运输车辆的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从业人员管理规定》第四十五条：“违反本规定，有下列行为之一的人员，由县级以上道路运输管理机构责令改正，处200元以上2000元以下的罚款；构成犯罪的，依法追究刑事责任：（一）未取得相应从业资格证件，驾驶道路客货运输车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使用失效、伪造、变造的从业资格证件，驾驶道路客货运输车辆的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从业人员管理规定》第四十五条：“违反本规定，有下列行为之一的人员，由县级以上道路运输管理机构责令改正，处200元以上2000元以下的罚款；构成犯罪的，依法追究刑事责任：…（二）使用失效、伪造、变造的从业资格证件,驾驶道路客货运输车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619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超越从业资格证件核定范围，驾驶道路客货运输车辆的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从业人员管理规定》第四十五条：“违反本规定，有下列行为之一的人员，由县级以上道路运输管理机构责令改正，处200元以上2000元以下的罚款；构成犯罪的，依法追究刑事责任：……（三）超越从业资格证件核定范围，驾驶道路客货运输车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未取得巡游出租汽车经营许可，擅自从事巡游出租汽车经营活动的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五条：“违反本规定，有下列行为之一的，由县级以上地方人民政府出租汽车行政主管部门责令改正，并处以5000元以上20000元以下罚款。构成犯罪的，依法追究刑事责任：（一）未取得巡游出租汽车经营许可，擅自从事巡游出租汽车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起讫点均不在许可的经营区域从事巡游出租汽车经营活动的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五条：“违反本规定，有下列行为之一的，由县级以上地方人民政府出租汽车行政主管部门责令改正，并处以5000元以上20000元以下罚款。构成犯罪的，依法追究刑事责任：…（二）起讫点均不在许可的经营区域从事巡游出租汽车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使用未取得道路运输证的车辆，擅自从事巡游出租汽车经营活动的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五条：“违反本规定，有下列行为之一的，由县级以上地方人民政府出租汽车行政主管部门责令改正，并处以5000元以上20000元以下罚款。构成犯罪的，依法追究刑事责任：…（三）使用未取得道路运输证的车辆，擅自从事巡游出租汽车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使用失效、伪造、变造、被注销等无效道路运输证的车辆从事巡游出租汽车经营活动的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五条：“违反本规定，有下列行为之一的，由县级以上地方人民政府出租汽车行政主管部门责令改正，并处以5000元以上20000元以下罚款。构成犯罪的，依法追究刑事责任：……使用失效、伪造、变造、被注销等无效道路运输证的车辆从事巡游出租汽车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擅自暂停、终止全部或者部分巡游出租汽车经营的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六条：“巡游出租汽车经营者违反本规定，有下列行为之一的，由县级以上地方人民政府出租汽车行政主管部门责令改正，并处以10000元以上20000元以下罚款。构成犯罪的，依法追究刑事责任：（一）擅自暂停、终止全部或者部分巡游出租汽车经营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出租或者擅自转让巡游出租汽车车辆经营权的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六条：“巡游出租汽车经营者违反本规定，有下列行为之一的，由县级以上地方人民政府出租汽车行政主管部门责令改正，并处以10000元以上20000元以下罚款。构成犯罪的，依法追究刑事责任：……（二）出租或者擅自转让巡游出租汽车车辆经营权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巡游出租汽车驾驶员转包经营未及时纠正的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六条：“巡游出租汽车经营者违反本规定，有下列行为之一的，由县级以上地方人民政府出租汽车行政主管部门责令改正，并处以10000元以上20000元以下罚款。构成犯罪的，依法追究刑事责任：……（三）巡游出租汽车驾驶员转包经营未及时纠正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巡游出租汽车经营者不按照规定保证车辆技术状况良好的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六条：“巡游出租汽车经营者违反本规定，有下列行为之一的，由县级以上地方人民政府出租汽车行政主管部门责令改正，并处以10000元以上20000元以下罚款。构成犯罪的，依法追究刑事责任：……（四）不按照规定保证车辆技术状况良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巡游出租汽车经营者不按照规定配置巡游出租汽车相关设备的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六条：“巡游出租汽车经营者违反本规定，有下列行为之一的，由县级以上地方人民政府出租汽车行政主管部门责令改正，并处以10000元以上20000元以下罚款。构成犯罪的，依法追究刑事责任：……（五）不按照规定配置巡游出租汽车相关设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巡游出租汽车经营者不按照规定建立并落实投诉举报制度的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六条：“巡游出租汽车经营者违反本规定，有下列行为之一的，由县级以上地方人民政府出租汽车行政主管部门责令改正，并处以10000元以上20000元以下罚款。构成犯罪的，依法追究刑事责任：……（六）不按照规定建立并落实投诉举报制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巡游出租汽车驾驶员拒载、议价、途中甩客或者故意绕道行驶的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七条：“巡游出租汽车驾驶员违反本规定，有下列情形之一的，由县级以上地方人民政府出租汽车行政主管部门责令改正，并处以200元以上2000元以下罚款：（一）拒载、议价、途中甩客或者故意绕道行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出租汽车驾驶员未经乘客同意搭载其他乘客的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七条：“巡游出租汽车驾驶员违反本规定，有下列情形之一的，由县级以上地方人民政府出租汽车行政主管部门责令改正，并处以200元以上2000元以下罚款：……（二）未经乘客同意搭载其他乘客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巡游出租汽车驾驶员不按照规定使用计程计价设备、违规收费或者网络预约出租汽车驾驶员违规收费的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二条：“出租汽车驾驶员违反第十六条、第四十条规定的，由县级以上出租汽车行政主管部门责令改正，并处200元以上2000元以下的罚款”；第四十条：“出租汽车驾驶员在运营过程中，应当遵守国家对驾驶员在法律法规、职业道德、服务规范、安全运营等方面的资格规定，文明行车、优质服务。出租汽车驾驶员不得有下列行为：……（九）巡游出租汽车驾驶员不按照规定使用计程计价设备、违规收费或者网络预约出租汽车驾驶员违规收费”</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出租汽车驾驶员不按照规定出具相应车费票据的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七条：“巡游出租汽车驾驶员违反本规定，有下列情形之一的，由县级以上地方人民政府出租汽车行政主管部门责令改正，并处以200元以上2000元以下罚款：……（四）不按照规定出具相应车费票据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出租汽车驾驶员不按照规定携带道路运输证、从业资格证的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七条：“巡游出租汽车驾驶员违反本规定，有下列情形之一的，由县级以上地方人民政府出租汽车行政主管部门责令改正，并处以200元以上2000元以下罚款：……（五）不按照规定携带道路运输证、从业资格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出租汽车驾驶员不按照规定使用出租汽车相关设备的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七条：“巡游出租汽车驾驶员违反本规定，有下列情形之一的，由县级以上地方人民政府出租汽车行政主管部门责令改正，并处以200元以上2000元以下罚款：……（六）不按照规定使用巡游出租汽车相关设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巡游出租汽车驾驶员接受巡游出租汽车电召任务后未履行约定的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七条：“巡游出租汽车驾驶员违反本规定，有下列情形之一的，由县级以上地方人民政府出租汽车行政主管部门责令改正，并处以200元以上2000元以下罚款：……（七）接受巡游出租汽车电召任务后未履行约定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出租汽车驾驶员不按照规定使用文明用语,车容车貌不符合要求的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七条：“巡游出租汽车驾驶员违反本规定，有下列情形之一的，由县级以上地方人民政府出租汽车行政主管部门责令改正，并处以200元以上2000元以下罚款：……（八）不按照规定使用文明用语，车容车貌不符合要求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巡游出租汽车驾驶员在机场、火车站、汽车客运站、港口、公共交通枢纽等客流集散地不服从调度私自揽客的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八条：“巡游出租汽车驾驶员违反本规定，有下列情形之一的，由县级以上地方人民政府出租汽车行政主管部门责令改正，并处以500元以上2000元以下罚款：（一）在机场、火车站、汽车客运站、港口、公共交通枢纽等客流集散地不服从调度私自揽客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639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巡游出租汽车驾驶员转让、倒卖、伪造巡游出租汽车相关票据的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八条：“巡游出租汽车驾驶员违反本规定，有下列情形之一的，由县级以上地方人民政府出租汽车行政主管部门责令改正，并处以500元以上2000元以下罚款：……（二）转让、倒卖、伪造巡游出租汽车相关票据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未取得经营许可，擅自从事或者变相从事网约车经营活动的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四条：“违反本规定，有下列行为之一的，由县级以上出租汽车行政主管部门责令改正，予以警告，并处以10000元以上30000元以下罚款;构成犯罪的,依法追究刑事责任（一）未取得经营许可，擅自从事或者变相从事网约车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伪造、变造或者使用伪造、变造、失效的《网络预约出租汽车运输证》《网络预约出租汽车驾驶员证》从事网约车经营活动的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四条：“违反本规定，有下列行为之一的，由县级以上出租汽车行政主管部门责令改正，予以警告，并处以10000元以上30000元以下罚款；构成犯罪的，依法追究刑事责任：…（二）伪造、变造或者使用伪造、变造、失效的《网络预约出租汽车运输证》《网络预约出租汽车驾驶员证》从事网约车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网约车平台公司提供服务车辆未取得《网络预约出租汽车运输证》,或者线上提供服务车辆与线下实际提供服务车辆不一致的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一款：“网约车平台公司违反本规定，有下列行为之一的，由县级以上出租汽车行政主管部门和价格主管部门按照职责责令改正，对每次违法行为处以5000元以上10000元以下罚款；情节严重的，处以10000元以上30000元以下罚款:（一）提供服务车辆未取得《网络预约出租汽车运输证》,或者线上提供服务车辆与线下实际提供服务车辆不一致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网约车平台公司提供服务驾驶员未取得《网络预约出租汽车驾驶员证》，或者线上提供服务驾驶员与线下实际提供服务驾驶员不一致的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一款：“网约车平台公司违反本规定，有下列行为之一的，由县级以上出租汽车行政主管部门和价格主管部门按照职责责令改正，对每次违法行为处以5000元以上10000元以下罚款；情节严重的，处以10000元以上30000元以下罚款：……（二）提供服务驾驶员未取得《网络预约出租汽车驾驶员证》，或者线上提供服务驾驶员与线下实际提供服务驾驶员不一致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网约车平台公司未按照规定保证车辆技术状况良好的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一款：“网约车平台公司违反本规定，有下列行为之一的，由县级以上出租汽车行政主管部门和价格主管部门按照职责责令改正，对每次违法行为处以5000元以上10000元以下罚款；情节严重的，处以10000元以上30000元以下罚款：……（三）未按照规定保证车辆技术状况良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起讫点均不在许可的经营区域从事网约车经营活动的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一款：“网约车平台公司违反本规定，有下列行为之一的，由县级以上出租汽车行政主管部门和价格主管部门按照职责责令改正，对每次违法行为处以5000元以上10000元以下罚款；情节严重的，处以10000元以上30000元以下罚款：……（四）起讫点均不在许可的经营区域从事网约车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网约车平台公司未按照规定将提供服务的车辆、驾驶员相关信息向服务所在地出租汽车行政主管部门报备的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一款：“网约车平台公司违反本规定，有下列行为之一的，由县级以上出租汽车行政主管部门和价格主管部门按照职责责令改正，对每次违法行为处以5000元以上10000元以下罚款；情节严重的，处以10000元以上30000元以下罚款：……（五）未按照规定将提供服务的车辆、驾驶员相关信息向服务所在地出租汽车行政主管部门报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网约车平台公司未按照规定制定服务质量标准、建立并落实投诉举报制度的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一款：“网约车平台公司违反本规定，有下列行为之一的，由县级以上出租汽车行政主管部门和价格主管部门按照职责责令改正,对每次违法行为处以5000元以上10000元以下罚款;情节严重的,处以10000元以上30000元以下罚款:…（六）未按照规定制定服务质量标准、建立并落实投诉举报制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网约车平台公司未按照规定提供共享信息,或者不配合出租汽车行政主管部门调取查阅相关数据信息的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一款：“网约车平台公司违反本规定，有下列行为之一的，由县级以上出租汽车行政主管部门和价格主管部门按照职责责令改正，对每次违法行为处以5000元以上10000元以下罚款；情节严重的，处以10000元以上30000元以下罚款：……（七）未按照规定提供共享信息，或者不配合出租汽车行政主管部门调取查阅相关数据信息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649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网约车平台公司未履行管理责任，出现甩客、故意绕道、违规收费等严重违反国家相关运营服务标准行为的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一款：“网约车平台公司违反本规定，有下列行为之一的，由县级以上出租汽车行政主管部门和价格主管部门按照职责责令改正，对每次违法行为处以5000元以上10000元以下罚款；情节严重的，处以10000元以上30000元以下罚款：……（八）未履行管理责任，出现甩客、故意绕道、违规收费等严重违反国家相关运营服务标准行为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网约车平台公司不再具备线上线下服务能力或者有严重违法行为的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五条第二款：“网约车平台公司不再具备线上线下服务能力或者有严重违法行为的，由县级以上出租汽车行政主管部门依据相关法律法规的有关规定责令停业整顿、吊销相关许可证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网约车驾驶员未按照规定携带《网络预约出租汽车运输证》、《网络预约出租汽车驾驶员证》的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六条第一款：“网约车驾驶员违反本规定，有下列情形之一的，由县级以上出租汽车行政主管部门和价格主管部门按照职责责令改正，对每次违法行为处以50元以上200元以下罚款：（一）未按照规定携带《网络预约出租汽车运输证》、《网络预约出租汽车驾驶员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网约车驾驶员途中甩客或者故意绕道行驶的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六条第一款：“网约车驾驶员违反本规定，有下列情形之一的，由县级以上出租汽车行政主管部门和价格主管部门按照职责责令改正，对每次违法行为处以50元以上200元以下罚款：…（二）途中甩客或者故意绕道行驶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取得从业资格证的出租汽车驾驶员未经出租汽车行政主管部门从业资格注册从事出租汽车客运服务的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交通运输部令2016年第63号）第四十二条：“出租汽车驾驶员违反第十六条、第四十条规定的，由县级以上出租汽车行政主管部门责令改正，并处200元以上2000元以下的罚款”;第十六条:“取得从业资格证的出租汽车驾驶员，应当经出租汽车行政主管部门从业资格注册后，方可从事出租汽车客运服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网约车驾驶员不再具备从业条件或者有严重违法行为的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三十六条第二款：“网约车驾驶员不再具备从业条件或者有严重违法行为的，由县级以上出租汽车行政主管部门依据相关法律法规的有关规定撤销或者吊销从业资格证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未取得从业资格证或者超越从业资格证核定范围，驾驶出租汽车从事经营活动的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一条:“违反本规定，有下列行为之一的人员,由县级以上出租汽车行政主管部门责令改正，并处1万元以上3万元以下的罚款；构成犯罪的,依法追究刑事责任：（一）未取得从业资格证或者超越从业资格证核定范围，驾驶出租汽车从事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使用失效、伪造、变造的从业资格证，驾驶出租汽车从事经营活动的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一条:“违反本规定，有下列行为之一的人员,由县级以上出租汽车行政主管部门责令改正，并处1万元以上3万元以下的罚款；构成犯罪的,依法追究刑事责任：……（二）使用失效、伪造、变造的从业资格证，驾驶出租汽车从事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转借、出租、涂改出租汽车从业资格证的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一条：“违反本规定,有下列行为之一的人员,由县级以上出租汽车行政主管部门责令改正，并处1万元以上3万元以下的罚款；构成犯罪的，依法追究刑事责任：…（三）转借、出租、涂改从业资格证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网络预约出租汽车驾驶员违反规定巡游揽客、站点候客的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《出租汽车驾驶员从业资格管理规定》第四十二条：“出租汽车驾驶员违反第十六条、第四十条规定的，由县级以上出租汽车行政主管部门责令改正，并处200元以上2000元以下的罚款”； 第四十条：“出租汽车驾驶员在运营过程中，应当遵守国家对驾驶员在法律法规、职业道德、服务规范、安全运营等方面的资格规定，文明行车、优质服务。出租汽车驾驶员不得有下列行为：……（七）网络预约出租汽车驾驶员违反规定巡游揽客、站点候客；…”</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未经约车人或乘客同意、网络预约出租汽车驾驶员无正当理由未按承诺到达约定地点提供预约服务的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《出租汽车驾驶员从业资格管理规定》第四十二条：“出租汽车驾驶员违反第十六条、第四十条规定的，由县级以上出租汽车行政主管部门责令改正，并处200元以上2000元以下的罚款”； 第四十条：“出租汽车驾驶员在运营过程中，应当遵守国家对驾驶员在法律法规、职业道德、服务规范、安全运营等方面的资格规定，文明行车、优质服务。出租汽车驾驶员不得有下列行为：……（八）巡游出租汽车驾驶员拒载，或者未经约车人或乘客同意、网络预约出租汽车驾驶员无正当理由未按承诺到达约定地点提供预约服务；……”。</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出租汽车驾驶员对举报、投诉其服务质量或者对其服务作出不满意评价的乘客实施报复的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《出租汽车驾驶员从业资格管理规定》第四十二条：“出租汽车驾驶员违反第十六条、第四十条规定的，由县级以上出租汽车行政主管部门责令改正，并处200元以上2000元以下的罚款”； 第四十条：“出租汽车驾驶员在运营过程中，应当遵守国家对驾驶员在法律法规、职业道德、服务规范、安全运营等方面的资格规定，文明行车、优质服务。出租汽车驾驶员不得有下列行为：……（十）对举报、投诉其服务质量或者对其服务作出不满意评价的乘客实施报复”。</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出租汽车经营者聘用未取得从业资格证的人员，驾驶出租汽车从事经营活动的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三条：“违反本规定，聘用未取得从业资格证的人员，驾驶出租汽车从事经营活动的，由县级以上出租汽车行政主管部门责令改正，并处5000元以上1万元以下的罚款；情节严重的，处1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出租汽车经营者聘用未按规定办理注册手续的人员，驾驶出租汽车从事经营活动的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四条：“违反本规定，有下列行为之一的出租汽车经营者，由县级以上出租汽车行政主管部门责令改正，并处1000元以上3000元以下的罚款：（一）聘用未按规定办理注册手续的人员，驾驶出租汽车从事经营活动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出租汽车经营者不按照规定组织实施继续教育的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汽车驾驶员从业资格管理规定》第四十四条：“违反本规定,有下列行为之一的出租汽车经营者,由县级以上出租汽车行政主管部门责令改正,并处1000元以上3000元以下的罚款:…（二）不按照规定组织实施继续教育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道路运输企业未使用符合标准的监控平台、监控平台未接入联网联控系统、未按规定上传道路运输车辆动态信息的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动态监督管理办法》第三十六条：“违反本办法的规定，道路运输企业有下列情形之一的，由县级以上道路运输管理机构责令改正。拒不改正的，处3000元以上8000元以下罚款：（一）道路运输企业未使用符合标准的监控平台、监控平台未接入联网联控系统、未按规定上传道路运输车辆动态信息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道路运输企业未建立或者未有效执行交通违法动态信息处理制度、对驾驶员交通违法处理率低于90%的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动态监督管理办法》第三十六条：“违反本办法的规定，道路运输企业有下列情形之一的，由县级以上道路运输管理机构责令改正。拒不改正的，处3000元以上8000元以下罚款：……（二）未建立或者未有效执行交通违法动态信息处理制度、对驾驶员交通违法处理率低于90%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道路运输企业未按规定配备专职监控人员的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动态监督管理办法》第三十六条：“违反本办法的规定，道路运输企业有下列情形之一的，由县级以上道路运输管理机构责令改正。拒不改正的，处3000元以上8000元以下罚款：……（三）未按规定配备专职监控人员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道路运输经营者使用卫星定位装置出现故障不能保持在线的运输车辆从事经营活动的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动态监督管理办法》（2016年修正）第三十七条：“违反本办法的规定，道路运输经营者使用卫星定位装置出现故障不能保持在线的运输车辆从事经营活动的，由县级以上道路运输管理机构责令改正.拒不改正的,处800元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破坏卫星定位装置以及恶意人为干扰、屏蔽卫星定位装置信号的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动态监督管理办法》第三十八条：“违反本办法的规定，有下列情形之一的，由县级以上道路运输管理机构责令改正，处2000元以上5000元以下罚款：（一）破坏卫星定位装置以及恶意人为干扰、屏蔽卫星定位装置信号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伪造、篡改、删除车辆动态监控数据的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动态监督管理办法》第三十八条：“违反本办法的规定，有下列情形之一的，由县级以上道路运输管理机构责令改正，处2000元以上5000元以下罚款：……（二）伪造、篡改、删除车辆动态监控数据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取得道路运输经营许可的企业或者个体经营者使用未取得校车标牌的车辆提供校车服务，或者使用未取得校车驾驶资格的人员驾驶校车的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校车安全管理条例》第四十五条：“使用未取得校车标牌的车辆提供校车服务，或者使用未取得校车驾驶资格的人员驾驶校车的，由公安机关交通管理部门扣留该机动车，处1万元以上2万元以下的罚款，有违法所得的予以没收。</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取得道路运输经营许可的企业或者个体经营者有前款规定的违法行为，除依照前款规定处罚外，情节严重的，由交通运输主管部门吊销其经营许可证件”。</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公路货运和快递等物流运营单位未实行安全查验制度，对客户身份进行查验，或者未依照规定对运输、寄递物品进行安全检查或者开封验视的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2018年修订）第八十五条：“铁路、公路、水上、航空的货运和邮政、快递等物流运营单位有下列情形之一的，由主管部门处十万元以上五十万元以下罚款，并对其直接负责的主管人员和其他直接责任人员处十万元以下罚款：（一）未实行安全查验制度，对客户身份进行查验，或者未依照规定对运输、寄递物品进行安全检查或者开封验视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公路货运和快递等物流运营单位对禁止运输、寄递，存在重大安全隐患，或者客户拒绝安全查验的物品予以运输、寄递的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八十五条：“铁路、公路、水上、航空的货运和邮政、快递等物流运营单位有下列情形之一的，由主管部门处十万元以上五十万元以下罚款，并对其直接负责的主管人员和其他直接责任人员处十万元以下罚款：……（二）对禁止运输、寄递，存在重大安全隐患，或者客户拒绝安全查验的物品予以运输、寄递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公路货运和快递等物流运营单位未实行运输、寄递客户身份、物品信息登记制度的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八十五条:“铁路、公路、水上、航空的货运和邮政、快递等物流运营单位有下列情形之一的，由主管部门处十万元以上五十万元以下罚款，并对其直接负责的主管人员和其他直接责任人员处十万元以下罚款：……（三）未实行运输、寄递客户身份、物品信息登记制度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未依照规定对道路运营中的危险化学品、民用爆炸物品、核与放射物品的运输工具通过定位系统实行监控的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八十七条：“违反本法规定，有下列情形之一的，由主管部门给予警告，并责令改正；拒不改正的，处十万元以下罚款，并对其直接负责的主管人员和其他直接责任人员处一万元以下罚款：……（二）未依照规定对运营中的危险化学品、民用爆炸物品、核与放射物品的运输工具通过定位系统实行监控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道路运输经营者拒不配合有关部门开展反恐怖主义安全防范、情报信息、调查、应对处置工作的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第九十一条：“拒不配合有关部门开展反恐怖主义安全防范、情报信息、调查、应对处置工作的，由主管部门处二千元以下罚款；造成严重后果的，处五日以上十五日以下拘留，可以并处一万元以下罚款。单位有前款规定行为的，由主管部门处五万元以下罚款；造成严重后果的，处十万元以下罚款；并对其直接负责的主管人员和其他直接责任人员依照前款规定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公路运输、快递物流、机动车租赁等运营单位违反《中华人民共和国反恐怖主义法》规定的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反恐怖主义法》（2018年修订）第九十三条：“单位违反本法规定，情节严重的，由主管部门责令停止从事相关业务、提供相关服务或者责令停产停业；造成严重后果的，吊销有关证照或者撤销登记”。</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未取得线路运营权、未与城市公共交通主管部门签订城市公共汽电车线路特许经营协议，擅自从事城市公共汽电车客运线路运营的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条：“未取得线路运营权、未与城市公共交通主管部门签订城市公共汽电车线路特许经营协议，擅自从事城市公共汽电车客运线路运营的，由城市公共交通主管部门责令停止运营，并处2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城市客运运营企业未配置符合要求的服务设施和运营标识的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一条：“运营企业违反本规定第二十五条、第二十六条规定，未配置符合要求的服务设施和运营标识的，由城市公共交通主管部门责令限期改正；逾期不改正的，处5000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679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城市客运运营企业未定期对城市公共汽电车车辆及其安全设施设备进行检测、维护、更新的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二条第一项：“运营企业有下列行为之一的，由城市公共交通主管部门责令限期改正；逾期未改正的，处5000元以上1万元以下的罚款：（一）未定期对城市公共汽电车车辆及其安全设施设备进行检测、维护、更新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城市客运运营企业未在城市公共汽电车车辆和场站醒目位置设置安全警示标志、安全疏散示意图和安全应急设备的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二条第二项：“运营企业有下列行为之一的，由城市公共交通主管部门责令限期改正；逾期未改正的，处5000元以上1万元以下的罚款：（二）未在城市公共汽电车车辆和场站醒目位置设置安全警示标志、安全疏散示意图和安全应急设备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城市客运运营企业使用不具备本规定第二十七条规定条件的人员担任驾驶员、乘务员的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二条第三项：“运营企业有下列行为之一的，由城市公共交通主管部门责令限期改正；逾期未改正的，处5000元以上1万元以下的罚款：（三）使用不具备本规定第二十七条规定条件的人员担任驾驶员、乘务员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城市客运运营企业未对拟担任驾驶员、乘务员的人员进行培训、考核的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二条第四项：“运营企业有下列行为之一的，由城市公共交通主管部门责令限期改正；逾期未改正的，处5000元以上1万元以下的罚款：（四）未对拟担任驾驶员、乘务员的人员进行培训、考核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城市客运运营企业未制定应急预案并组织演练的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《城市公共汽车和电车客运管理规定》第六十三条第一款：“运营企业未制定应急预案并组织演练的,由城市公共交通主管部门责令限期改正,并处1万元以下的罚款”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城市客运运营企业未按照应急预案的规定采取应急处置措施，造成严重后果的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三条第二款：“发生影响运营安全的突发事件时，运营企业未按照应急预案的规定采取应急处置措施，造成严重后果的，由城市公共交通主管部门处2万元以上3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城市公共汽电车客运场站和服务设施的日常管理单位未按照规定对有关场站设施进行管理和维护的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四条：“城市公共汽电车客运场站和服务设施的日常管理单位未按照规定对有关场站设施进行管理和维护的，由城市公共交通主管部门责令限期改正；逾期未改正的，处1万元以下的罚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危害城市公共汽电车客运服务设施行为的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六十六条：“违反本规定第五十四条，有危害城市公共汽电车客运服务设施行为的，由城市公共交通主管部门责令改正，对损坏的设施依法赔偿，并对个人处1000元以下的罚款，对单位处5000元以下的罚款。构成犯罪的，依法追究刑事责任。”</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无车辆营运证又无法当场提供其他有效证明的(强制扣留车辆)</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二条：“道路运输管理机构的工作人员在实施道路运输监督检查过程中，对没有车辆营运证又无法当场提供其他有效证明的车辆予以暂扣的，应当妥善保管，不得使用，不得收取或者变相收取保管费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客运车辆有超载行为的（安排旅客改乘）</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《中华人民共和国道路运输条例》第六十一条：“道路运输管理机构的工作人员在实施道路运输监督检查过程中，发现车辆超载行为的，应当立即予以制止，并采取相应措施安排旅客改乘或者强制卸货”。</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4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689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道路运输经营违法当事人无正当理由逾期不履行处罚决定的（申请法院强制执行）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七十三条第二款：“违法当事人应当在暂扣凭证规定的时间内到指定地点接受处理。逾期不接受处理的,道路运输管理机构可依法作出处罚决定,并将处罚决定书送达当事人。当事人无正当理由逾期不履行处罚决定的，道路运输管理机构可申请人民法院强制执行”；《道路货物运输及站场管理规定》五十五条第二款:“违法当事人应当在暂扣凭证规定时间内到指定地点接受处理。逾期不接受处理的，道路运输管理机构可依法作出处罚决定，并将处罚决定书送达当事人.当事人无正当理由逾期不履行处罚决定的,道路运输管理机构可申请人民法院强制执行”。</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营运车辆道路运输证配发</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十条第二款：“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道路运输车辆年度审验</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六十六条第一款：“县级以上道路运输管理机构应当定期对客运车辆进行审验，每年审验一次。……”；《道路货物运输及站场管理规定》第四十八条第一款：“县级以上道路运输管理机构应当定期对货运车辆进行审验，每年审验一次。审验内容包括车辆技术等级评定情况、车辆结构及尺寸变动情况和违章记录等”。</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道路运输企业质量信誉考核</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交通运输部道路运输企业质量信誉考核办法（试行）》第五条：“交通部主管全国道路运输企业质量信誉考核工作。县级以上人民政府交通主管部门负责组织领导本行政区域的道路运输企业质量信誉考核工作。道路运输企业质量信誉考核工作具体由省级道路运输管理机构统一组织开展,市、县级道路运输管理机构按本办法规定的职责,做好相关工作”。</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道路运输出租车企业信誉核定</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一条：“县级以上地方人民政府出租汽车行政主管部门应当对巡游出租汽车经营者履行经营协议情况进行监督检查，并按照规定对巡游出租汽车经营者和驾驶员进行服务质量信誉考核”《出租汽车服务质量信誉考核办法》第四条第二款：“县级以上道路运输管理机构（含出租汽车管理机构，下同）具体实施本行政区域内的出租汽车服务质量信誉考核工作”。</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道路运输经营者设立分公司的备案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二十五条:“道路客运经营者设立子公司的,应当按规定向设立地道路运输管理机构申请经营许可;设立分公司的，应当向设立地道路运输管理机构报备”；《道路货物运输及站场管理规定》第十四条：“道路货物运输经营者设立子公司的，应当向设立地的道路运输管理机构申请经营许可；设立分公司的，应当向设立地的道路运输管理机构报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从事省际包车客运的备案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《道路旅客运输及客运站管理规定》第五十二条第二款：“从事省际包车客运的企业应按照交通运输部的统一要求，通过运政管理信息系统向车籍地道路运输管理机构备案后方可使用包车标志牌”。</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从事货运代理（代办）等货运相关服务经营的备案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《道路货物运输及站场管理规定》第十五条：“从事货运代理（代办）等货运相关服务的经营者，应当依法到工商行政管理机关办理有关登记手续，并持有关登记证件到设立地的道路运输管理机构备案”。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道路货物运输和货运站及道路运输相关业务经营者变更名称、地址等事项的备案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货物运输及站场管理规定》第十七条第二款：“道路货物运输和货运站经营者变更名称、地址等，应当向作出原许可决定的道路运输管理机构备案”;《机动车维修管理规定》第二十条第二款：“机动车维修经营者变更名称、法定代表人等事项的，应当向作出原许可决定的道路运输管理机构备案”;《机动车驾驶员培训管理规定》第十八条第二款：“机动车驾驶员培训机构变更名称、法定代表人等事项的,应当向原作出许可决定的道路运输管理机构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机动车维修经营的备案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《国务院关于取消 一批行政许可等事项的决定》（国发[2018]28号）附件：国务院决定取消的行政许可等事项目录第三项：“取消审批后，交通运输部要制定完善并公布维修业务标准，督促地方交通运输主管部门通过以下措施加强事中事后监管：1.建立健全机动车维修经营备案制度，及时公布相关信息。……”。</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机动车维修工时单价标准的备案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《机动车维修管理规定》第二十六条第三款：“机动车维修经营者应当将其执行的机动车维修工时单价标准报所在地道路运输管理机构备案”。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机动车驾驶员培训机构学时收费标准的备案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《机动车驾驶员培训管理规定》第二十九条第一款：“机动车驾驶员培训实行学时制，按照学时合理收取费用。机动车驾驶员培训机构应当将学时收费标准报所在地道路运输管理机构备案”。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在外省、自治区、直辖市注册的货物运输车辆起讫地在本省从事货</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物运输经营活动的备案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《河南省道路运输条例》第二十二条第三款：“在外省、自治区、直辖市注册的货物运输车辆起讫地在本省从事货物运输经营活动连续超过三十日的,应当向本省营运地县级以上道路运输管理机构备案。”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网约车平台公司运营车辆相关信息的备案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十七条：“网约车平台公司应当保证提供服务车辆具备合法营运资质，技术状况良好，安全性能可靠，具有营运车辆相关保险，保证线上提供服务的车辆与线下实际提供服务的车辆一致，并将车辆相关信息向服务所在地出租汽车行政主管部门报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网约车平台公司驾驶员相关信息的备案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网络预约出租汽车经营服务管理暂行办法》第十八条：“网约车平台公司应当保证提供服务的驾驶员具有合法从业资格，按照有关法律法规规定，根据工作时长、服务频次等特点，与驾驶员签订多种形式的劳动合同或者协议，明确双方的权利和义务。网约车平台公司应当维护和保障驾驶员合法权益，开展有关法律法规、职业道德、服务规范、安全运营等方面的岗前培训和日常教育，保证线上提供服务的驾驶员与线下实际提供服务的驾驶员一致，并将驾驶员相关信息向服务所在地出租汽车行政主管部门报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城市公共汽电车车辆的备案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《城市公共汽车和电车客运管理规定》第二十四条：“运营企业应当按照线路特许经营协议确定的数量、车型配备符合有关标准规定的城市公共汽电车车辆，并报城市公共交通主管部门备案。”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城市公共汽电车客运驾驶员、乘务员相关培训、考核情况的备案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二十八条：“运营企业应当按照有关规范和标准对城市公共汽电车客运驾驶员、乘务员进行有关法律法规、岗位职责、操作规程、服务规范、安全防范和应急处置等基本知识与技能的培训和考核，安排培训、考核合格人员上岗。运营企业应当将相关培训、考核情况建档备查，并报城市公共交通主管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城市客运行车作业计划的备案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城市公共汽车和电车客运管理规定》第三十一条：“运营企业应当依据城市公共汽电车线路特许经营协议制定行车作业计划，并报城市公共交通主管部门备案。运营企业应当履行约定的服务承诺，保证服务质量，按照行车作业计划调度车辆，并如实记录、保存线路运营情况和数据”。</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校车使用许可的审核</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实施〈校车安全管理条例〉办法》第二十条：“省辖市或者县(市、区)人民政府教育部门应当自收到校车使用许可申请书和证明材料之日起3个工作日内,分别送同级公安机关交通管理部门、交通运输部门征求意见”；第二十二条：“省辖市或者县(市、区)人民政府交通运输部门应当自收到教育部门征求意见材料之日起3个工作日内对校车运行方案等进行审查,并向教育部门回复意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机动车维修质量纠纷调解</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管理规定》第四十条：“道路运输管理机构应当受理机动车维修质量投诉，积极按照维修合同约定和相关规定调解维修质量纠纷”；《汽车维修质量纠纷调解办法》第二条：“县级以上地方人民政府交通行政主管部门所属道路运政机构依据本办法负责纠纷调解工作。纠纷双方所在地不在同一行政区的，由承修方所在地道路运政机构负责”。</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709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道路运输服务质量纠纷调解</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服务质量投诉管理规定》第十六条：“根据投诉事实的性质，对投诉案件的处理决定可采取调解或行政处罚两种处理方式”；第十九条：“运政机构对投诉案件进行调解，应制作《道路运输服务质量投诉调解书》一式3份。由投诉人、被投诉人双方（或其代表）签字，并经运政管理机构盖章确认后，分别交投诉人和被投诉人各1份，运政机构存档1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对公路、水路安全生产的监督检查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《中华人民共和国安全生产法》第六十三条：“生产经营单位对负有安全生产监督管理职责的部门的监督检查人员(以下统称安全生产监督检查人员)依法履行监督检查职责，应当予以配合，不得拒绝、阻挠”</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对道路运输市场经营的监督检查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《中华人民共和国道路运输条例》第五十八条:"道路运输管理机构的工作人员应当严格按照职责权限和程序进行监督检查”</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对巡游出租汽车和网络预约出租汽车经营的监督检查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巡游出租汽车经营服务管理规定》第四十条：“县级以上地方人民政府出租汽车行政主管部门应当加强对巡游出租汽车经营行为的监督检查，会同有关部门纠正、制止非法从事巡游出租汽车经营及其他违法行为，维护出租汽车市场秩序”；《网络预约出租汽车经营服务管理暂行办法》第二十九条第二款：“出租汽车行政主管部门应当加强对网约车市场监管，加强对网约车平台公司、车辆和驾驶员的资质审查与证件核发管理”</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行政强制（8）</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违反港口规划建设港口、码头或者其他港口设施的（申请法院强制拆除）</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四十五条：“有下列行为之一的，由县级以上地方人民政府或者港口行政管理部门责令限期改正；逾期不改正的，由作出限期改正决定的机关申请人民法院强制拆除违法建设的设施；可以处五万元以下罚款：（一）违反港口规划建设港口、码头或者其他港口设施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未经依法批准，建设港口设施使用港口岸线的（申请法院强制拆除）</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港口法》第四十五条：“有下列行为之一的，由县级以上地方人民政府或者港口行政管理部门责令限期改正；逾期不改正的，由作出限期改正决定的机关申请人民法院强制拆除违法建设的设施；可以处五万元以下罚款：（二）未经依法批准，建设港口设施使用港口岸线的”。</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违反航道通航条件影响评价的规定建成的项目导致航道通航条件严重下降的（强制拆除）</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法》第三十九条第三款：“违反航道通航条件影响评价的规定建成的项目导致航道通航条件严重下降的，由前两款规定的交通运输主管部门或者航道管理机构责令限期采取补救措施或者拆除；逾期未采取补救措施或者拆除的，由交通运输主管部门或者航道管理机构代为采取补救措施或者依法组织拆除，所需费用由建设单位承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公路、水路非法运输易制毒化学品的(强制查封、扣押)</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易制毒化学品管理条例》第三十二条第二款：“前款规定的行政主管部门在进行易制毒化学品监督检查时，可以依法查看现场、查阅和复制有关资料、记录有关情况、扣押相关的证据材料和违法物品；必要时，可以临时查封有关场所”。</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公路、水路相关行业不符合保障安全生产的国家标准或者行业标准的设施、设备、器材，以及违法储存、使用、经营运输的危险物品的（强制查封、扣押）</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六十二条第四项：“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无车辆营运证又无法当场提供其他有效证明的(强制扣留车辆)</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六十二条：“道路运输管理机构的工作人员在实施道路运输监督检查过程中，对没有车辆营运证又无法当场提供其他有效证明的车辆予以暂扣的，应当妥善保管，不得使用，不得收取或者变相收取保管费用”。</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单位和个人擅自改变货运车辆的外廓尺寸和主要承载构件</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《河南省治理货物运输车辆超限超载条例》第六条：违反本条例第二款规定，由交通运输综合执法机构或者公安机关交通管理部门责令拆解。</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采取故意堵塞固定超限检测站点通行车道、强行通过固定超限检测站点等方式扰乱超限检测秩序的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《河南省治理货物运输车辆超限超载条例》第十七条：违反本条例第二款、第二十七条规定由交通运输综合执法机构强制拖离或者扣留车辆。</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行政确认（1）</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jc w:val="center"/>
        </w:trPr>
        <w:tc>
          <w:tcPr>
            <w:tcW w:w="44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公路施工作业验收</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【法律】《中华人民共和国道路交通安全法》</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1200" w:hRule="atLeast"/>
          <w:jc w:val="center"/>
        </w:trPr>
        <w:tc>
          <w:tcPr>
            <w:tcW w:w="44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三十二条第二款施工作业单位应当在经批准的路段和时间内施工作业，并在距离施工作业地点来车方向安全距离处设置明显的安全警示标志，采取防护措施；施工作业完毕，应当迅速清除道路上的障碍物，消除安全隐患，经道路主管部门和公安机关交通管理部门验收合格，符合通行要求后，方可恢复通行。</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jc w:val="center"/>
        </w:trPr>
        <w:tc>
          <w:tcPr>
            <w:tcW w:w="44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【行政法规】《公路安全保护条例》(国务院令第593号)</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960" w:hRule="atLeast"/>
          <w:jc w:val="center"/>
        </w:trPr>
        <w:tc>
          <w:tcPr>
            <w:tcW w:w="44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十九条第二款涉路施工完毕，公路管理机构应当对公路、公路附属设施是否达到规定的技术标准以及施工是否符合保障公路、公路附属设施质量和安全的要求进行验收；影响交通安全的，还应当经公安机关交通管理部门验收。</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五</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行政监督检查（6）</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对公路、水运工程建设的监督检查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水运工程安全生产监督管理办法》第三十四条：“公路水运工程安全生产监督管理部门在职责范围内履行安全生产监督检查职责时，有权采取下列措施：（一）要求被检查单位提供有关安全生产的文件和资料；（二）进入被检查单位施工现场进行检查；（三）纠正施工中违反安全生产要求的行为，依法实施行政处罚”。</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对公路、水路安全生产的监督检查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《中华人民共和国安全生产法》第六十三条：“生产经营单位对负有安全生产监督管理职责的部门的监督检查人员(以下统称安全生产监督检查人员)依法履行监督检查职责，应当予以配合，不得拒绝、阻挠”</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33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道路运输及公路监督检查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《中华人民共和国公路法》第六十九条：交通主管部门、公路管理机构依法对有关公路的法律、法规执行情况进行监督检查。（1997年7月3日公布，1998年1月1日起实施， 1999年10月31第一次修正，2004年8月28日第二次修正。）                                                                                                《中华人民共和国道路运输条例》第五十九条：道路运输管理机构的工作人员在公路路口进行监督检查时，不得随意拦截正常行驶的道路运输车辆。(2004年国务院第406号令).                                                      《河南省道路运输条例》第三十七条：　道路运输管理机构应当重点在道路运输经营场所、客货集散地和经省人民政府批准设立的检查站,依法对道路运输和道路运输相关业务经营活动实施监督检查。道路运输管理机构的工作人员在公路路口进行监督检查时,不得随意拦截正常行驶的道路运输车辆。(1994年河南省人大公告第80号（2007年12月3日修订）)</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对在公路上进行超限运输的车辆实施监督检查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安全保护条例》第四十条：公路管理机构在监督检查中发现车辆超过公路、公路桥梁、公路隧道或者汽车渡船的限载、限高、限宽、限长标准的，应当就近引导至固定超限检测站点进行处理。（2011年2月16日公布，2011年7月1日起实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对在公路、公路建筑控制区、车辆停放场所、车辆所属单位等进行监督检查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《中华人民共和国公路法》第七十一条：公路监督检查人员依法在公路、建筑控制区、车辆停放场所、车辆所属单位等进行监督检查时，任何单位和个人不得阻挠。 （1997年7月3日公布，1998年1月1日起实施， 1999年10月31第一次修正，2004年8月28日第二次修正。</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对货物集散地及货运站的超限超载车辆实施监督检查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《公路安全保护条例》第四十一条：道路运输管理机构应当加强对煤炭、水泥等货物集散地以及货运站等场所的监督检查，制止不符合国家有关载运标准的车辆出场（站）。</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　　任何单位和个人不得指使、强令车辆驾驶人超限运输货物，不得阻碍道路运输管理机构依法进行监督检查。</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（2011年2月16日公布，2011年7月1日起实施。）</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西华县交通运输局执法所</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综合执法中队</w:t>
            </w: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六</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其他职权（24）</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港口危货储存单位主要安全管理人员年度考核</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水路运输从业人员考核和从业资格管理规定》第三条第二款：“县级以上地方人民政府交通运输主管部门（含港口行政管理部门）负责本行政区域内港口危货储存单位主要安全管理人员考核和装卸管理人员的从业资格管理”；第九条：“从事港口危险货物储存作业的港口经营人应当及时组织本单位的主要安全管理人员报名参加考核，并向组织考核的港口行政管理部门提交报名申请及以下报名材料：……”。</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备案（18）</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机动车维修经营备案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道路运输条例》第三十九条：“从事机动车维修经营业务的，应当在依法向工商行政管理机关办理有关登记手续后，向所在地县级道路运输管理机构进行备案，并附送符合本条例第三十七条规定条件的相关材料”。《机动车维修管理规定》第十五条：“从事机动车维修经营的，应当向所在地的县级道路运输管理机构进行备案，提交《机动车维修经营备案表》（见附件1），并附送符合本规定第十二条、第十三条、第十四条规定条件的下列材料，保证材料真实完整。”</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西华县道路运输管理局</w:t>
            </w: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1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公路工程交工验收向交通主管部门备案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【规章】《公路工程竣（交）工验收办法》（交通部令第3号）</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综合规划建设股</w:t>
            </w:r>
          </w:p>
        </w:tc>
      </w:tr>
      <w:tr>
        <w:tblPrEx>
          <w:shd w:val="clear" w:color="auto" w:fill="auto"/>
          <w:tblCellMar>
            <w:top w:w="0" w:type="dxa"/>
            <w:left w:w="0" w:type="dxa"/>
            <w:bottom w:w="0" w:type="dxa"/>
            <w:right w:w="0" w:type="dxa"/>
          </w:tblCellMar>
        </w:tblPrEx>
        <w:trPr>
          <w:trHeight w:val="21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1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十四条公路工程各合同段验收合格后，项目法人应按交通部规定的要求及时完成项目交工验收报告，并向交通主管部门备案。国家、部重点公路工程项目中100公里以上的高速公路、独立特大型桥梁和特长隧道工程向省级人民政府交通主管部门备案，其它公路工程按省级人民政府交通主管部门的规定向相应的交通主管部门备案。公路工程各合同段验收合格后，质量监督机构应向交通主管部门提交项目的检测报告。交通主管部门在15天内未对备案的项目交工验收报告提出异议，项目法人可开放交通进入试运营期。试运营期不得超过3年。</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内河通航水域安全作业备案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内河交通安全管理条例》（第二次修正）第二十八条：“在内河通航水域进行下列可能影响通航安全的作业，应当在进行作业前向海事管理机构备案：（一）气象观测、测量、地质调查；（二）航道日常养护；(三)大面积清除水面垃圾；（四）可能影响内河通航水域交通安全的其他行为”。</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船舶管理协议的备案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《国内水路运输辅助业管理规定》第十六条第二款:“船舶管理业务经营者应当将船舶管理协议报其所在地和船籍港所在地县级以上人民政府水路运输管理部门备案”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通航河流上设置渔标和军用标的备案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《中华人民共和国航道管理条例》法律依据: 第二十一条第二款：“在沿海和通航河流上设置专用标志必须经交通主管部门同意；设置渔标和军用标，必须报交通主管部门备案”。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水路运输企业的装卸管理人员、申报员、集装箱装箱现场检查员未取得从业资格上岗作业的</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水路运输从业人员考核和从业资格管理规定》第二十五条：“水路运输企业应当将本单位的装卸管理人员、申报员、检查员的以下信息及时报送具有相应职责的管理部门，装卸管理人员信息报送港口所在地港口行政管理部门,申报员、检查员信息报送所在地海事管理机构： …”</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危险货物港口经营安全评价报告以及落实情况的备案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《港口危险货物安全管理规定》第二十八条第二款：“危险货物港口经营人应当将安全评价报告以及落实情况报所在地港口行政管理部门备案”。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44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剧毒化学品以及储存数量构成重大危险源的其他危险货物的储存数量、储存地点以及管理措施、管理人员等情况的情况的备案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五十条第二款：“对储存剧毒化学品以及储存数量构成重大危险源的其他危险货物的，危险货物港口经营人应当将其储存数量、储存地点以及管理措施、管理人员等情况，依法报所在地港口行政管理部门和相关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港口危险货物重大危险源及有关安全措施、应急措施的备案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《港口危险货物安全管理规定》第五十四条：“危险货物港口经营人应当将本单位的重大危险源及有关安全措施、应急措施依法报送所在地港口行政管理部门和相关部门备案”。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港口重大事故隐患排查和处理情况的备案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《港口危险货物安全管理规定》第五十六条第二款:“危险货物港口经营人应当将重大事故隐患的排查和处理情况及时向所在地港口行政管理部门备案”。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7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港口经营人变更企业法定代表人或者办公地址的备案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《港口经营管理规定》第十七条第二款：“港口经营人变更企业法定代表人或者办公地址的，应当向港口行政管理部门备案并换发《港口经营许可证》”。</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港口经营人变更或者改造码头、堆场、仓库、储罐和污水垃圾处理设施等固定经营设施的备案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管理规定》第二十二条：“港口经营人变更或者改造码头、堆场、仓库、储罐和污水垃圾处理设施等固定经营设施，应当依照有关法律、法规和规章的规定履行相应手续。依照有关规定无需经港口行政管理部门审批的，港口经营人应当向港口行政管理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tblCellMar>
            <w:top w:w="0" w:type="dxa"/>
            <w:left w:w="0" w:type="dxa"/>
            <w:bottom w:w="0" w:type="dxa"/>
            <w:right w:w="0" w:type="dxa"/>
          </w:tblCellMar>
        </w:tblPrEx>
        <w:trPr>
          <w:trHeight w:val="192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危险货物事故应急预案、重大生产安全事故的旅客紧急疏散和救援预案、预防自然灾害预案及其修订情况的备案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管理规定》第二十七条第二、第三款：“港口经营人应当依法制定本单位的危险货物事故应急预案、重大生产安全事故的旅客紧急疏散和救援预案以及预防自然灾害预案，并保障组织实施。港口经营人按照前款规定制定的各项预案应当报送港口行政管理部门和港口所在地海事管理机构备案”;《港口危险货物安全管理规定》第五十八条第二款：“危险货物港口经营人应当将其应急预案及其修订情况报所在地港口行政管理部门备案，并向本单位从业人员公布。”</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为船舶提供岸电、燃物料、生活品供应、水上船员接送及船舶污染物接收、围油栏供应服务等船舶港口服务的，以及港口设施设备和机械租赁维修业务的备案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管理规定》（第三次修正）第二十条第一款：“为船舶提供岸电、燃物料、生活品供应、水上船员接送及船舶污染物（含油污水、残油、洗舱水、生活污水及垃圾）接收、围油栏供应服务等船舶港口服务的单位，以及港口设施设备和机械租赁维修业务的单位，应当向港口行政管理部门办理备案手续。港口行政管理部门应当建立备案情况档案和经营者诚信管理制度，并及时向社会公布情况”。</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68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从事船舶港口服务、港口设施设备和机械租赁维修的经营者名称、固定经营场所、法定代表人、经营范围等事项发生变更或者终止经营的备案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经营管理规定》（第三次修正）第二十条第二款：“从事船舶港口服务、港口设施设备和机械租赁维修的经营者名称、固定经营场所、法定代表人、经营范围等事项发生变更或者终止经营的，应当在变更或者终止经营之日起15个工作日内办理变更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交通运输企业应急装备、应急物资、运力储备和应急队伍的实时情况的备案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《交通运输突发事件应急管理规定》第十六条第二款：“交通运输企业应当将本单位应急装备、应急物资、运力储备和应急队伍的实时情况及时报所在地交通运输主管部门备案”。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交通运输企业突发事件应急预案的备案</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突发事件应急管理规定》第十一条第二款：“公共交通工具、重点港口和场站的经营单位以及储运易燃易爆物品、危险化学品、放射性物品等危险物品的交通运输企业所制定的应急预案，应当向所属地交通运输主管部门备案”。</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安全运输股</w:t>
            </w:r>
          </w:p>
        </w:tc>
      </w:tr>
      <w:tr>
        <w:tblPrEx>
          <w:shd w:val="clear" w:color="auto" w:fill="auto"/>
          <w:tblCellMar>
            <w:top w:w="0" w:type="dxa"/>
            <w:left w:w="0" w:type="dxa"/>
            <w:bottom w:w="0" w:type="dxa"/>
            <w:right w:w="0" w:type="dxa"/>
          </w:tblCellMar>
        </w:tblPrEx>
        <w:trPr>
          <w:trHeight w:val="27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审核（3）</w:t>
            </w:r>
          </w:p>
        </w:tc>
        <w:tc>
          <w:tcPr>
            <w:tcW w:w="52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河道采砂许可的审核</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河南省河道采砂管理办法》第十七条：“河道采砂许可涉及国土资源、交通运输等有关部门的,由水行政主管部门会同同级有关部门审批。有关部门自接到水行政主管部门的征求意见函后,应当于10日内提出意见并反馈。因征求意见所需时间不计算在审批河道采砂许可的期限内”。</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96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港口危险货物建设项目安全条件审查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五条：“新建、改建、扩建储存、装卸危险货物的港口建设项目（以下简称危险货物港口建设项目），应当由港口行政管理部门进行安全条件审查。未通过安全条件审查，危险货物港口建设项目不得开工建设”。</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r>
        <w:tblPrEx>
          <w:shd w:val="clear" w:color="auto" w:fill="auto"/>
          <w:tblCellMar>
            <w:top w:w="0" w:type="dxa"/>
            <w:left w:w="0" w:type="dxa"/>
            <w:bottom w:w="0" w:type="dxa"/>
            <w:right w:w="0" w:type="dxa"/>
          </w:tblCellMar>
        </w:tblPrEx>
        <w:trPr>
          <w:trHeight w:val="1200" w:hRule="atLeast"/>
          <w:jc w:val="center"/>
        </w:trPr>
        <w:tc>
          <w:tcPr>
            <w:tcW w:w="4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1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港口危险货物建设项目安全设施设计审查</w:t>
            </w:r>
          </w:p>
        </w:tc>
        <w:tc>
          <w:tcPr>
            <w:tcW w:w="52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港口危险货物安全管理规定》第十四条：“由港口行政管理部门负责初步设计审批的危险货物港口建设项目，在初步设计审批中对安全设施设计进行审查。前款规定之外的其他危险货物港口建设项目,由负责安全条件审查的港口行政管理部门进行安全设施设计审查。…”</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交通运输局港航管理所</w:t>
            </w:r>
          </w:p>
        </w:tc>
      </w:tr>
    </w:tbl>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6299"/>
    <w:rsid w:val="09A20F1E"/>
    <w:rsid w:val="13E844E4"/>
    <w:rsid w:val="13EF5835"/>
    <w:rsid w:val="15D10726"/>
    <w:rsid w:val="1CA4643F"/>
    <w:rsid w:val="299205C0"/>
    <w:rsid w:val="2AF76E2B"/>
    <w:rsid w:val="314518D8"/>
    <w:rsid w:val="32855A3C"/>
    <w:rsid w:val="382856A9"/>
    <w:rsid w:val="39964C4D"/>
    <w:rsid w:val="3C7B32B0"/>
    <w:rsid w:val="41C20D2F"/>
    <w:rsid w:val="45E919AB"/>
    <w:rsid w:val="466664BE"/>
    <w:rsid w:val="4B105A64"/>
    <w:rsid w:val="4D6F5015"/>
    <w:rsid w:val="51AC7430"/>
    <w:rsid w:val="546930DE"/>
    <w:rsid w:val="6498548B"/>
    <w:rsid w:val="6E096055"/>
    <w:rsid w:val="6F8A3306"/>
    <w:rsid w:val="73C60528"/>
    <w:rsid w:val="74D749B0"/>
    <w:rsid w:val="7AC6278F"/>
    <w:rsid w:val="7B0F3DDC"/>
    <w:rsid w:val="7C3F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sz w:val="18"/>
    </w:r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3"/>
    <w:basedOn w:val="9"/>
    <w:qFormat/>
    <w:uiPriority w:val="0"/>
    <w:pPr>
      <w:adjustRightInd w:val="0"/>
      <w:spacing w:before="0" w:after="0" w:line="556" w:lineRule="exact"/>
      <w:ind w:firstLine="640" w:firstLineChars="200"/>
      <w:jc w:val="both"/>
    </w:pPr>
    <w:rPr>
      <w:rFonts w:ascii="黑体" w:hAnsi="Times New Roman" w:eastAsia="黑体" w:cs="Times New Roman"/>
      <w:sz w:val="32"/>
      <w:szCs w:val="32"/>
    </w:rPr>
  </w:style>
  <w:style w:type="paragraph" w:customStyle="1" w:styleId="9">
    <w:name w:val="p17"/>
    <w:basedOn w:val="1"/>
    <w:qFormat/>
    <w:uiPriority w:val="0"/>
    <w:pPr>
      <w:widowControl/>
      <w:spacing w:before="100" w:after="1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2019-12-05T10:00:00Z</cp:lastPrinted>
  <dcterms:modified xsi:type="dcterms:W3CDTF">2019-12-27T09:23:54Z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