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409" w:firstLineChars="500"/>
        <w:jc w:val="both"/>
        <w:rPr>
          <w:rFonts w:ascii="仿宋" w:hAnsi="仿宋" w:eastAsia="仿宋"/>
          <w:b/>
          <w:sz w:val="48"/>
          <w:szCs w:val="48"/>
        </w:rPr>
      </w:pPr>
      <w:r>
        <w:rPr>
          <w:rFonts w:ascii="仿宋" w:hAnsi="仿宋" w:eastAsia="仿宋"/>
          <w:b/>
          <w:sz w:val="48"/>
          <w:szCs w:val="48"/>
        </w:rPr>
        <w:t>20</w:t>
      </w:r>
      <w:r>
        <w:rPr>
          <w:rFonts w:hint="eastAsia" w:ascii="仿宋" w:hAnsi="仿宋" w:eastAsia="仿宋"/>
          <w:b/>
          <w:sz w:val="48"/>
          <w:szCs w:val="48"/>
          <w:lang w:val="en-US" w:eastAsia="zh-CN"/>
        </w:rPr>
        <w:t>20</w:t>
      </w:r>
      <w:r>
        <w:rPr>
          <w:rFonts w:hint="eastAsia" w:ascii="仿宋" w:hAnsi="仿宋" w:eastAsia="仿宋"/>
          <w:b/>
          <w:sz w:val="48"/>
          <w:szCs w:val="48"/>
        </w:rPr>
        <w:t>年度西华县</w:t>
      </w:r>
    </w:p>
    <w:p>
      <w:pPr>
        <w:jc w:val="center"/>
        <w:rPr>
          <w:rFonts w:ascii="仿宋" w:hAnsi="仿宋" w:eastAsia="仿宋"/>
          <w:b/>
          <w:sz w:val="48"/>
          <w:szCs w:val="48"/>
        </w:rPr>
      </w:pPr>
      <w:r>
        <w:rPr>
          <w:rFonts w:hint="eastAsia" w:ascii="仿宋" w:hAnsi="仿宋" w:eastAsia="仿宋"/>
          <w:b/>
          <w:sz w:val="48"/>
          <w:szCs w:val="48"/>
          <w:lang w:val="en-US" w:eastAsia="zh-CN"/>
        </w:rPr>
        <w:t>西华营镇人民政府</w:t>
      </w:r>
      <w:r>
        <w:rPr>
          <w:rFonts w:hint="eastAsia" w:ascii="仿宋" w:hAnsi="仿宋" w:eastAsia="仿宋"/>
          <w:b/>
          <w:sz w:val="48"/>
          <w:szCs w:val="48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rPr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val="en-US" w:eastAsia="zh-CN"/>
                    </w:rPr>
                    <w:t>西华营镇人民政府</w:t>
                  </w:r>
                  <w:bookmarkStart w:id="0" w:name="_GoBack"/>
                  <w:bookmarkEnd w:id="0"/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共设行政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办公室7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个、事业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中心4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个。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共有编制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>1.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制定和组织实施经济、科技和社会发展计划，制定资源开发技术改造和产业结构调整方案，组织指导好各业生产，搞好商品流通，协调好本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>镇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与外地区的经济交流与合作，抓好招商引资，人才引进项目开发，不断培育市场体系，组织经济运行，促进经济发展。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br w:type="textWrapping"/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 xml:space="preserve">    2.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制定并组织实施村镇建设规划，部署重点工程建设，地方道路建设及公共设施，水利设施的管理，负责土地、林木、水等自然资源和生态环境的保护，做好护林防火工作。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br w:type="textWrapping"/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 xml:space="preserve">    3.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负责本行政区域内的民政、文化教育、卫生、体育等社会公益事业的综合性工作，维护一切经济单位和个人的正当经济权益，取缔非法经济活动，调解和处理民事纠纷，打击刑事犯罪维护社会稳定。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br w:type="textWrapping"/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 xml:space="preserve">    4.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按计划组织本级财政收入和地方税的征收，完成国家财政计划，不断培植税源，管好财政资金，增强财政实力。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br w:type="textWrapping"/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 xml:space="preserve">    5.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抓好精神文明建设，丰富群众文化生活，提倡移风易俗，反对封建迷信，破除陈规陋习，树立社会主义新风尚。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br w:type="textWrapping"/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 xml:space="preserve">    6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完成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  <w:lang w:val="en-US" w:eastAsia="zh-CN"/>
                    </w:rPr>
                    <w:t>县</w:t>
                  </w:r>
                  <w:r>
                    <w:rPr>
                      <w:rFonts w:hint="eastAsia" w:ascii="仿宋" w:hAnsi="仿宋" w:eastAsia="仿宋" w:cs="仿宋"/>
                      <w:i w:val="0"/>
                      <w:caps w:val="0"/>
                      <w:color w:val="333333"/>
                      <w:spacing w:val="0"/>
                      <w:sz w:val="32"/>
                      <w:szCs w:val="32"/>
                      <w:shd w:val="clear" w:fill="FFFFFF"/>
                    </w:rPr>
                    <w:t>政府交办的其它事项。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val="en-US" w:eastAsia="zh-CN"/>
                    </w:rPr>
                    <w:t>镇政府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本级预算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共设行政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办公室7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中心4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321" w:firstLineChars="100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办公室7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</w:p>
                <w:p>
                  <w:pPr>
                    <w:pStyle w:val="2"/>
                    <w:numPr>
                      <w:ilvl w:val="0"/>
                      <w:numId w:val="0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firstLine="320" w:firstLineChars="100"/>
                    <w:jc w:val="left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1.党政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办公室、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党建工作办公室、经济建设办公室、社会事务办公室、应急管理办公室、三农工作办公室、文化旅游工作办公室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spacing w:line="360" w:lineRule="auto"/>
                    <w:ind w:firstLine="321" w:firstLineChars="100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事业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中心4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</w:p>
                <w:p>
                  <w:pPr>
                    <w:pStyle w:val="2"/>
                    <w:numPr>
                      <w:ilvl w:val="0"/>
                      <w:numId w:val="0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leftChars="0" w:firstLine="320" w:firstLineChars="100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2.党政综合便民服务中心、社会治安综合治理中心、综合执法大队、退役军人服务站。</w:t>
                  </w: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减少1779.24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减少116.2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18.64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319.1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减少2141.93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压缩项目支出。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1387.24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1387.24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90.6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490.63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713.86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46.7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182.75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11.9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扶贫建设支出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1530.24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减少1779.24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减少116.2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18.64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319.1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减少2141.93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压缩项目支出。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1387.24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564.05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40.6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；社会保障和就业（类）归口管理行政单位离退休支出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64.77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33.46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农林水支出675.6万元，占48.7%；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27.36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灾害防治及应急管理支出22万元，占1.6%。</w:t>
                  </w:r>
                </w:p>
                <w:p>
                  <w:pPr>
                    <w:widowControl/>
                    <w:spacing w:line="560" w:lineRule="atLeast"/>
                    <w:ind w:firstLine="643" w:firstLineChars="20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1387.24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1204.49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182.75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ind w:firstLine="321" w:firstLineChars="10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年政府性基金预算拨款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22万元，主要用于基础设施建设方面的支出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略有下降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持平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1387.24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1204.49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182.75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134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扶贫建设支出，改变了西华营镇的村容村貌，有利于西华营镇的群众出行，丰富了群众的物质文化生活。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pict>
                      <v:shape id="_x0000_i1025" o:spt="75" alt="http://www.hnp.edu.cn/control/FCKeditor/editor/images/file/xls.gif" type="#_x0000_t75" style="height:13.5pt;width:13.5pt;" filled="f" o:preferrelative="t" stroked="f" coordsize="21600,21600">
                        <v:path/>
                        <v:fill on="f" focussize="0,0"/>
                        <v:stroke on="f" joinstyle="miter"/>
                        <v:imagedata r:id="rId4" o:title=""/>
                        <o:lock v:ext="edit" aspectratio="t"/>
                        <w10:wrap type="none"/>
                        <w10:anchorlock/>
                      </v:shape>
                    </w:pict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西华营镇人民政府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object>
                      <v:shape id="_x0000_i1026" o:spt="75" type="#_x0000_t75" style="height:66pt;width:72.75pt;" o:ole="t" filled="f" o:preferrelative="t" stroked="f" coordsize="21600,21600">
                        <v:path/>
                        <v:fill on="f" focussize="0,0"/>
                        <v:stroke on="f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Office12.Excel.Template" ShapeID="_x0000_i1026" DrawAspect="Icon" ObjectID="_1468075725" r:id="rId5">
                        <o:LockedField>false</o:LockedField>
                      </o:OLEObject>
                    </w:objec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90A119"/>
    <w:multiLevelType w:val="singleLevel"/>
    <w:tmpl w:val="1490A11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126166B3"/>
    <w:rsid w:val="150378CE"/>
    <w:rsid w:val="164D2E6A"/>
    <w:rsid w:val="17BA0EC1"/>
    <w:rsid w:val="188C2EC6"/>
    <w:rsid w:val="1B5A08D2"/>
    <w:rsid w:val="1E260365"/>
    <w:rsid w:val="286B2865"/>
    <w:rsid w:val="288808FC"/>
    <w:rsid w:val="2A0D4EAE"/>
    <w:rsid w:val="2C08722C"/>
    <w:rsid w:val="2D3A0218"/>
    <w:rsid w:val="2DEF7C3B"/>
    <w:rsid w:val="315C77A5"/>
    <w:rsid w:val="35410C4E"/>
    <w:rsid w:val="35930DBE"/>
    <w:rsid w:val="365D094D"/>
    <w:rsid w:val="3ECC6E08"/>
    <w:rsid w:val="3F4F31C0"/>
    <w:rsid w:val="41221875"/>
    <w:rsid w:val="414D6DC2"/>
    <w:rsid w:val="41FA132C"/>
    <w:rsid w:val="42706261"/>
    <w:rsid w:val="463259AD"/>
    <w:rsid w:val="48A165C1"/>
    <w:rsid w:val="4E115458"/>
    <w:rsid w:val="51940FB7"/>
    <w:rsid w:val="542C6378"/>
    <w:rsid w:val="59ED2499"/>
    <w:rsid w:val="5AA07DB1"/>
    <w:rsid w:val="5ACD7399"/>
    <w:rsid w:val="5E53502F"/>
    <w:rsid w:val="5EEE7A77"/>
    <w:rsid w:val="60485843"/>
    <w:rsid w:val="662962A3"/>
    <w:rsid w:val="7538437F"/>
    <w:rsid w:val="7679570F"/>
    <w:rsid w:val="77CA5AE2"/>
    <w:rsid w:val="79726C19"/>
    <w:rsid w:val="7C935130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iPriority="99" w:name="Hyperlink" w:locked="1"/>
    <w:lsdException w:qFormat="1"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3"/>
    <w:uiPriority w:val="99"/>
    <w:rPr>
      <w:rFonts w:eastAsia="仿宋_GB2312"/>
      <w:sz w:val="28"/>
    </w:rPr>
  </w:style>
  <w:style w:type="paragraph" w:styleId="3">
    <w:name w:val="Balloon Text"/>
    <w:basedOn w:val="1"/>
    <w:link w:val="10"/>
    <w:qFormat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locked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locked/>
    <w:uiPriority w:val="99"/>
    <w:rPr>
      <w:color w:val="0000FF"/>
      <w:u w:val="single"/>
    </w:rPr>
  </w:style>
  <w:style w:type="character" w:customStyle="1" w:styleId="10">
    <w:name w:val="Balloon Text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Footer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Header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Body Text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68</TotalTime>
  <ScaleCrop>false</ScaleCrop>
  <LinksUpToDate>false</LinksUpToDate>
  <CharactersWithSpaces>0</CharactersWithSpaces>
  <Application>WPS Office_11.1.0.9748_F1E327BC-269C-435d-A152-05C5408002CA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戏谑</cp:lastModifiedBy>
  <cp:lastPrinted>2017-07-07T02:35:00Z</cp:lastPrinted>
  <dcterms:modified xsi:type="dcterms:W3CDTF">2020-06-17T00:58:46Z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2052-11.1.0.9748</vt:lpwstr>
  </property>
</Properties>
</file>