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610" w:firstLineChars="500"/>
        <w:rPr>
          <w:rFonts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20年度西华县</w:t>
      </w:r>
    </w:p>
    <w:p>
      <w:pPr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黄桥乡部门预算公开说明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sz w:val="52"/>
          <w:szCs w:val="52"/>
        </w:rPr>
      </w:pPr>
      <w:r>
        <w:rPr>
          <w:rFonts w:hint="eastAsia"/>
        </w:rPr>
        <w:t xml:space="preserve">                      </w:t>
      </w:r>
      <w:r>
        <w:rPr>
          <w:rFonts w:hint="eastAsia"/>
          <w:b/>
          <w:bCs/>
          <w:sz w:val="44"/>
          <w:szCs w:val="44"/>
        </w:rPr>
        <w:t>二零二零年六月</w:t>
      </w:r>
    </w:p>
    <w:p/>
    <w:p/>
    <w:p/>
    <w:p/>
    <w:p/>
    <w:p/>
    <w:p/>
    <w:p/>
    <w:p/>
    <w:p/>
    <w:p/>
    <w:p/>
    <w:p/>
    <w:tbl>
      <w:tblPr>
        <w:tblStyle w:val="7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8306" w:type="dxa"/>
          </w:tcPr>
          <w:p/>
          <w:tbl>
            <w:tblPr>
              <w:tblStyle w:val="7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  西华县黄桥乡概况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964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西华县黄桥乡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ascii="仿宋" w:hAnsi="宋体" w:eastAsia="仿宋" w:cs="宋体"/>
                      <w:b/>
                      <w:spacing w:val="-119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西华县黄桥乡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 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八、政府性基金预算支出表</w:t>
                  </w: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西华县黄桥乡职责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西华县黄桥乡部门概况和主要职责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6"/>
                      <w:szCs w:val="36"/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一）概况</w:t>
                  </w:r>
                </w:p>
                <w:p>
                  <w:pPr>
                    <w:ind w:firstLine="640" w:firstLineChars="200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黄桥乡位于西华县城西部，东与城关镇毗邻，西隔颍河与泛区相望，南与迟营乡接壤，北与红花镇相连，紧邻省道S329线、安罗高速西华西站，交通便利，地理位置优越。</w:t>
                  </w:r>
                </w:p>
                <w:p>
                  <w:pPr>
                    <w:ind w:firstLine="640" w:firstLineChars="200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黄桥乡辖17个行政村，32个自然村，125个村民小组，9019户，37630人，耕地44485亩，行政区域面积4186.193公顷，园地623.239公顷，林地275.448公顷，水面368.539公顷，建设用地499.397公顷。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拟定和执行全乡财政税收的发展战略、中长期规划、改革方案及有关政策；参与制定各项宏观经济政策；提出运用财税政策实施宏观调控和综合平衡社会财力的建议。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拟定全乡财政、国有资产管理、财务、会计管理的地方性法规和行政规章草案并组织实施；组织参加县政府债务的谈判与磋商，并草签有关协议。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编制年度乡级预决算草案并组织实施；受县政府委托，向乡人民代表大会报告全乡预算及其执行情况，向乡人大常委会报告决算；管理乡级各项财政收入、预算外资金和财政专户；管理有关县级政府性基金；会同有关部门办理行政事业性收费、政府性基金立项、审批及申报工作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根据乡级预算安排，确定财政税收收入计划；在国家规定的权限内，提出对全县财政影响较大的临时特案减免税的建议。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管理乡级财政公共支出；拟定和执行政府采购政策；制定需要全乡统一规定的开支标准和管理办法；监督执行《行政单位财务规则》和《事业单位财务规则》。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负责行政、事业单位国有资产管理工作。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7.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负责全乡企业财务制度的制定、监督和管理，监督执行《企业财务通则》；拟定国有资产管理的有关政策和规章；负责国有企业的资产管理，指导财产评估业务；负责县属企业国有资产收益的收缴和使用。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8.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负责全乡财税管理工作；指导全乡乡镇财政建设工作。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9.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拟定全乡基本建设财务制度，管理乡级财政基本建设支出，负责小城镇建设资金与财务管理。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10.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拟定和执行国家社会保障资金的财务管理制度，管理乡级财政社会保障支出；组织实施对社会保障资金使用的财政监督。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执行国家国内、国外债务管理的方针政策和国债发行计划；拟定地方性有关政策及配套办法，组织参加政府外债的谈判与磋商，管理政府债务。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参与全乡住房制度和土地使用制度改革，拟定并监督执行住房资金、国有土地出让金收益财务管理、会计核算办法，指导监督有关部门管理住房资金。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管理全乡会计工作，监督执行会计规章制度、《企业会计准则》，监督执行政府总预算、行政和事业单位及分行业的会计制度；指导和监督注册会计师和会计师事务所的业务；指导和管理社会审计。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监督财税方针政策、法律法规、行政规章的执行情况；检查反映财政收支管理中的重大问题；提出加强财政管理的政策建议；负责对经中介机构审计的国有企业年度会计报表的核查工作。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制定全乡财政科学研究、教育规划，组织财政人员培训；负责财政信息和财政宣传工作。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   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480" w:firstLineChars="15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16.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承办乡政府交办的其他事项。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ascii="仿宋" w:hAnsi="仿宋" w:eastAsia="仿宋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640" w:firstLineChars="200"/>
                    <w:jc w:val="left"/>
                    <w:rPr>
                      <w:rFonts w:ascii="黑体" w:hAnsi="黑体" w:eastAsia="黑体" w:cs="黑体"/>
                      <w:sz w:val="24"/>
                    </w:rPr>
                  </w:pPr>
                  <w:r>
                    <w:rPr>
                      <w:rFonts w:hint="eastAsia" w:ascii="黑体" w:hAnsi="黑体" w:eastAsia="黑体" w:cs="黑体"/>
                      <w:sz w:val="32"/>
                      <w:szCs w:val="32"/>
                    </w:rPr>
                    <w:t>二、黄桥乡人民政府预算单位构成</w:t>
                  </w:r>
                </w:p>
                <w:p>
                  <w:pPr>
                    <w:pStyle w:val="2"/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黄桥乡人民政府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部门预算包括行政预算和事业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  <w:t>单位预算。</w:t>
                  </w: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黄桥乡人民政府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共设：行政单位1个、事业单位4个</w:t>
                  </w:r>
                  <w:r>
                    <w:rPr>
                      <w:rFonts w:hint="eastAsia"/>
                    </w:rPr>
                    <w:t>：计划生育服务中心、村镇建设服务中心、农业服务中心、文化服务中心。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本预算为汇总预算，纳入本部门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20年度部门预算编报范围的预算单位名单如下：</w:t>
                  </w:r>
                </w:p>
                <w:p>
                  <w:pPr>
                    <w:spacing w:line="360" w:lineRule="auto"/>
                    <w:ind w:left="121" w:right="118" w:firstLine="360"/>
                    <w:rPr>
                      <w:rFonts w:ascii="仿宋_GB2312" w:hAnsi="仿宋_GB2312" w:eastAsia="仿宋_GB2312" w:cs="仿宋_GB2312"/>
                      <w:spacing w:val="-3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1、乡镇机构设置如下：行政内设机构设置7个：（1）党政办公室（2）党建工作办公室（3）经济建设办公室（4）社会事务办公室（5）应急管理办公室（6）“三农”工作办公室（7）文化旅游工作办公室。事业机构设置4个：（1）党政综合便民服务中心（2）社会治安综合治理中心（3）综合行政执法队（4）退役军人服务站</w:t>
                  </w:r>
                </w:p>
                <w:p>
                  <w:pPr>
                    <w:spacing w:line="360" w:lineRule="auto"/>
                    <w:ind w:left="121" w:right="118" w:firstLine="360"/>
                    <w:rPr>
                      <w:rFonts w:ascii="仿宋_GB2312" w:hAnsi="仿宋_GB2312" w:eastAsia="仿宋_GB2312" w:cs="仿宋_GB2312"/>
                      <w:spacing w:val="-3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2、人员构成情况</w:t>
                  </w:r>
                </w:p>
                <w:p>
                  <w:pPr>
                    <w:spacing w:line="360" w:lineRule="auto"/>
                    <w:ind w:left="121" w:right="118" w:firstLine="360"/>
                    <w:rPr>
                      <w:rFonts w:ascii="仿宋_GB2312" w:hAnsi="仿宋_GB2312" w:eastAsia="仿宋_GB2312" w:cs="仿宋_GB2312"/>
                      <w:spacing w:val="-3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在职人员68人，其中：行政人员26人，事业人员42人。离休0人，退休人员47人，遗嘱28人。</w:t>
                  </w:r>
                </w:p>
                <w:p>
                  <w:pPr>
                    <w:widowControl/>
                    <w:spacing w:line="315" w:lineRule="atLeast"/>
                    <w:ind w:firstLine="2831" w:firstLineChars="641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2831" w:firstLineChars="641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西华县黄桥乡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20年度部门预算情况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说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 xml:space="preserve">   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西华县黄桥乡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20年收入总计1335.41万元，支出总计1335.41万元，与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9年相比，收、支总计各减少2792.53万元，减少67.65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。收支减少原因是响应中央号召减少开支。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西华县黄桥乡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20年收入合计1335.41万元，其中：一般公共预算1234.61万元；政府性基金收入100.8万元。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西华县黄桥乡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20年支出预算1335.41万元，按经济用途划分为：一是基本支出1034.61万元，占77.48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，其中工资福利支出448.78万元，占43.38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；对个人和家庭的补助147.93万元，占14.3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；商品服务支出437.9万元，占42.33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；二是项目支出300.8万元，占22.52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，其中重点项目支出300.8万元，占100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。主要用途是：响应中央号召，继续加大扶贫资金投入。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西华县黄桥乡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20年收入总计1335.41万元，支出总计1335.41万元，与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19年相比，收、支总计各减少2792.53万元，减少67.65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。其中工资福利支出中增加18.47万元，商品服务支出增加17.14万元，对个人家庭福利支出增加251.38万元，项目支出减少3043.53万元。收支减少原因是是响应中央号召减少开支。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widowControl/>
                    <w:spacing w:line="360" w:lineRule="auto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西华县黄桥乡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20年一般公共预算支出年初预算为1335.41万元。主要用于以下方面：一般公共服务（类）行政运行支出532.05万元，占39.84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；社会保障和就业支出54.92，占4.11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；卫生健康支出29.96万元，占2.24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；城乡社区支出300.8万元，占22.52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；农林水支出370.53万元，占27.75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；住房保障支出25.15万元，占1.88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，灾害防治及应急管理支出22万元，占1.65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西华县黄桥乡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20年一般公共预算基本支出1335.41万元，其中：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886.68万元，主要包括：基本工资、津贴补贴、奖金、机关事业单位基本养老保险缴费支出、社会保障缴费、伙食补助费、绩效工资、其他工资福利支出、离休费、退休费、退职（役）费、抚恤金、生活补助、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147.93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西华县黄桥乡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20年没有使用政府性基金预算拨款安排的支出。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西华县黄桥乡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年“三公”经费预算为3.8万元。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9年相比减少10%。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1.8万元，公务用车运行维护费1.8万元，主要用于开展工作所需公务用车的燃料费、维修费、过路过桥费、保险费、安全奖励费用等支出。公务用车运行维护费预算数相比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9年持平。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2万元。</w:t>
                  </w:r>
                </w:p>
                <w:p>
                  <w:pPr>
                    <w:widowControl/>
                    <w:spacing w:line="315" w:lineRule="atLeas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西华县黄桥乡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20年一般公共预算基本支出1335.41万元，其中：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886.68万元，主要包括：基本工资、津贴补贴、奖金、机关事业单位基本养老保险缴费支出、社会保障缴费、伙食补助费、绩效工资、其他工资福利支出、离休费、退休费、退职（役）费、抚恤金、生活补助、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147.93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hint="default" w:ascii="仿宋" w:hAnsi="仿宋" w:eastAsia="仿宋" w:cs="仿宋"/>
                      <w:sz w:val="32"/>
                      <w:lang w:val="en-US" w:eastAsia="zh-CN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万元，其中：政府采购货物预算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万元、政府采购工程预算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万元、政府采购服务预算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（三）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黄桥</w:t>
                  </w:r>
                  <w:bookmarkStart w:id="0" w:name="_GoBack"/>
                  <w:bookmarkEnd w:id="0"/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乡政府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共有车辆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14.2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（四）、重点绩效评价结果等预算绩效情况说明。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hint="default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年重点项目支出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万元，用于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0（当年没有重点项目支出的单位，请写本单位2020年度未安排重点项目支出资金，所以未开展绩效评价工作。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drawing>
                      <wp:inline distT="0" distB="0" distL="114300" distR="114300">
                        <wp:extent cx="171450" cy="171450"/>
                        <wp:effectExtent l="0" t="0" r="0" b="0"/>
                        <wp:docPr id="1" name="图片 1" descr="http://www.hnp.edu.cn/control/FCKeditor/editor/images/file/xls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图片 1" descr="http://www.hnp.edu.cn/control/FCKeditor/editor/images/file/xls.gif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4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71450" cy="1714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fldChar w:fldCharType="begin"/>
                  </w:r>
                  <w:r>
                    <w:instrText xml:space="preserve"> HYPERLINK "http://www.hnp.edu.cn/picture/article/1/15/7c/b4fd66534e2294163b81f420b94c/4de1a7c4-a1d0-4304-9789-4ab6fb4d0e3d.xls" \t "_blank" </w:instrText>
                  </w:r>
                  <w:r>
                    <w:fldChar w:fldCharType="separate"/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附表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西华县财政局</w:t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部门预算公开表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.xls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fldChar w:fldCharType="end"/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object>
                      <v:shape id="_x0000_i1025" o:spt="75" type="#_x0000_t75" style="height:66pt;width:72.75pt;" o:ole="t" filled="f" o:preferrelative="t" stroked="f" coordsize="21600,21600">
                        <v:path/>
                        <v:fill on="f" focussize="0,0"/>
                        <v:stroke on="f" joinstyle="miter"/>
                        <v:imagedata r:id="rId6" o:title=""/>
                        <o:lock v:ext="edit" aspectratio="t"/>
                        <w10:wrap type="none"/>
                        <w10:anchorlock/>
                      </v:shape>
                      <o:OLEObject Type="Embed" ProgID="Excel.Sheet.12" ShapeID="_x0000_i1025" DrawAspect="Icon" ObjectID="_1468075725" r:id="rId5">
                        <o:LockedField>false</o:LockedField>
                      </o:OLEObject>
                    </w:objec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F8ED12F"/>
    <w:multiLevelType w:val="singleLevel"/>
    <w:tmpl w:val="CF8ED12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06CA1"/>
    <w:rsid w:val="0011522E"/>
    <w:rsid w:val="00124075"/>
    <w:rsid w:val="0016038A"/>
    <w:rsid w:val="001E02B5"/>
    <w:rsid w:val="001F41BB"/>
    <w:rsid w:val="00204691"/>
    <w:rsid w:val="00214A3E"/>
    <w:rsid w:val="00292606"/>
    <w:rsid w:val="002C1EFD"/>
    <w:rsid w:val="00332A05"/>
    <w:rsid w:val="00344DBB"/>
    <w:rsid w:val="003F3A7E"/>
    <w:rsid w:val="00460799"/>
    <w:rsid w:val="00463EE4"/>
    <w:rsid w:val="00494708"/>
    <w:rsid w:val="004B0DFE"/>
    <w:rsid w:val="004E2EF8"/>
    <w:rsid w:val="00513F0B"/>
    <w:rsid w:val="00523C9F"/>
    <w:rsid w:val="005242B8"/>
    <w:rsid w:val="005316F4"/>
    <w:rsid w:val="00570C75"/>
    <w:rsid w:val="0059792D"/>
    <w:rsid w:val="005B212E"/>
    <w:rsid w:val="005B6137"/>
    <w:rsid w:val="005C366B"/>
    <w:rsid w:val="006058CC"/>
    <w:rsid w:val="00693BCC"/>
    <w:rsid w:val="006E552F"/>
    <w:rsid w:val="006F0A98"/>
    <w:rsid w:val="007011DC"/>
    <w:rsid w:val="00727034"/>
    <w:rsid w:val="00755367"/>
    <w:rsid w:val="00806721"/>
    <w:rsid w:val="00821342"/>
    <w:rsid w:val="0084717D"/>
    <w:rsid w:val="008605B3"/>
    <w:rsid w:val="0086639E"/>
    <w:rsid w:val="008765DB"/>
    <w:rsid w:val="008A7E83"/>
    <w:rsid w:val="008B7163"/>
    <w:rsid w:val="00910D73"/>
    <w:rsid w:val="009401C1"/>
    <w:rsid w:val="00A00397"/>
    <w:rsid w:val="00A67757"/>
    <w:rsid w:val="00AA20FA"/>
    <w:rsid w:val="00AD40D2"/>
    <w:rsid w:val="00AD552D"/>
    <w:rsid w:val="00B209DA"/>
    <w:rsid w:val="00B663E1"/>
    <w:rsid w:val="00C05B32"/>
    <w:rsid w:val="00C23A11"/>
    <w:rsid w:val="00C77FC8"/>
    <w:rsid w:val="00CA3C36"/>
    <w:rsid w:val="00CD621B"/>
    <w:rsid w:val="00CE0EF9"/>
    <w:rsid w:val="00D25EA5"/>
    <w:rsid w:val="00D86A69"/>
    <w:rsid w:val="00D91C61"/>
    <w:rsid w:val="00DA447D"/>
    <w:rsid w:val="00DB7CA9"/>
    <w:rsid w:val="00E50D81"/>
    <w:rsid w:val="00E715E9"/>
    <w:rsid w:val="00E94AFB"/>
    <w:rsid w:val="00EE6D10"/>
    <w:rsid w:val="00F13DF9"/>
    <w:rsid w:val="00F177E9"/>
    <w:rsid w:val="00F36CC3"/>
    <w:rsid w:val="00FA0145"/>
    <w:rsid w:val="00FC4C8B"/>
    <w:rsid w:val="00FF533A"/>
    <w:rsid w:val="00FF76B3"/>
    <w:rsid w:val="011B40B3"/>
    <w:rsid w:val="029246BF"/>
    <w:rsid w:val="094949A6"/>
    <w:rsid w:val="126166B3"/>
    <w:rsid w:val="150378CE"/>
    <w:rsid w:val="164D2E6A"/>
    <w:rsid w:val="188C2EC6"/>
    <w:rsid w:val="1B5A08D2"/>
    <w:rsid w:val="1E260365"/>
    <w:rsid w:val="286B2865"/>
    <w:rsid w:val="288808FC"/>
    <w:rsid w:val="2A0D4EAE"/>
    <w:rsid w:val="2C08722C"/>
    <w:rsid w:val="2D3A0218"/>
    <w:rsid w:val="315C77A5"/>
    <w:rsid w:val="35410C4E"/>
    <w:rsid w:val="365D094D"/>
    <w:rsid w:val="3F4F31C0"/>
    <w:rsid w:val="41221875"/>
    <w:rsid w:val="414D6DC2"/>
    <w:rsid w:val="41FA132C"/>
    <w:rsid w:val="42706261"/>
    <w:rsid w:val="46CF0727"/>
    <w:rsid w:val="48A165C1"/>
    <w:rsid w:val="4E115458"/>
    <w:rsid w:val="512D4F3D"/>
    <w:rsid w:val="51940FB7"/>
    <w:rsid w:val="59ED2499"/>
    <w:rsid w:val="5AA07DB1"/>
    <w:rsid w:val="5ACD7399"/>
    <w:rsid w:val="5E53502F"/>
    <w:rsid w:val="5EEE7A77"/>
    <w:rsid w:val="60485843"/>
    <w:rsid w:val="662962A3"/>
    <w:rsid w:val="7276092E"/>
    <w:rsid w:val="7538437F"/>
    <w:rsid w:val="79726C19"/>
    <w:rsid w:val="7D0A6673"/>
    <w:rsid w:val="7D69780E"/>
    <w:rsid w:val="7ED2074A"/>
    <w:rsid w:val="7EEB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semiHidden="0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uiPriority="1" w:name="Default Paragraph Font"/>
    <w:lsdException w:qFormat="1"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5"/>
    <w:basedOn w:val="1"/>
    <w:next w:val="1"/>
    <w:link w:val="13"/>
    <w:unhideWhenUsed/>
    <w:qFormat/>
    <w:locked/>
    <w:uiPriority w:val="9"/>
    <w:pPr>
      <w:keepNext/>
      <w:keepLines/>
      <w:spacing w:line="372" w:lineRule="auto"/>
      <w:outlineLvl w:val="4"/>
    </w:pPr>
    <w:rPr>
      <w:b/>
      <w:sz w:val="28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2"/>
    <w:qFormat/>
    <w:uiPriority w:val="99"/>
    <w:rPr>
      <w:rFonts w:eastAsia="仿宋_GB2312"/>
      <w:sz w:val="28"/>
    </w:rPr>
  </w:style>
  <w:style w:type="paragraph" w:styleId="4">
    <w:name w:val="Balloon Text"/>
    <w:basedOn w:val="1"/>
    <w:link w:val="9"/>
    <w:qFormat/>
    <w:uiPriority w:val="99"/>
    <w:rPr>
      <w:sz w:val="18"/>
      <w:szCs w:val="18"/>
    </w:rPr>
  </w:style>
  <w:style w:type="paragraph" w:styleId="5">
    <w:name w:val="footer"/>
    <w:basedOn w:val="1"/>
    <w:link w:val="10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批注框文本 Char"/>
    <w:basedOn w:val="8"/>
    <w:link w:val="4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0">
    <w:name w:val="页脚 Char"/>
    <w:basedOn w:val="8"/>
    <w:link w:val="5"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页眉 Char"/>
    <w:basedOn w:val="8"/>
    <w:link w:val="6"/>
    <w:locked/>
    <w:uiPriority w:val="99"/>
    <w:rPr>
      <w:rFonts w:cs="Times New Roman"/>
      <w:kern w:val="2"/>
      <w:sz w:val="18"/>
      <w:szCs w:val="18"/>
    </w:rPr>
  </w:style>
  <w:style w:type="character" w:customStyle="1" w:styleId="12">
    <w:name w:val="正文文本 Char"/>
    <w:basedOn w:val="8"/>
    <w:link w:val="3"/>
    <w:semiHidden/>
    <w:qFormat/>
    <w:locked/>
    <w:uiPriority w:val="99"/>
    <w:rPr>
      <w:rFonts w:cs="Times New Roman"/>
      <w:sz w:val="24"/>
      <w:szCs w:val="24"/>
    </w:rPr>
  </w:style>
  <w:style w:type="character" w:customStyle="1" w:styleId="13">
    <w:name w:val="标题 5 Char"/>
    <w:basedOn w:val="8"/>
    <w:link w:val="2"/>
    <w:uiPriority w:val="9"/>
    <w:rPr>
      <w:b/>
      <w:kern w:val="2"/>
      <w:sz w:val="2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11</Pages>
  <Words>3537</Words>
  <Characters>750</Characters>
  <Lines>6</Lines>
  <Paragraphs>8</Paragraphs>
  <TotalTime>0</TotalTime>
  <ScaleCrop>false</ScaleCrop>
  <LinksUpToDate>false</LinksUpToDate>
  <CharactersWithSpaces>4279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2017-07-05T00:41:00Z</dcterms:created>
  <dc:creator>微软用户</dc:creator>
  <cp:lastModifiedBy>Administrator</cp:lastModifiedBy>
  <cp:lastPrinted>2020-06-17T01:39:00Z</cp:lastPrinted>
  <dcterms:modified xsi:type="dcterms:W3CDTF">2020-06-17T04:24:35Z</dcterms:modified>
  <cp:revision>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