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33A" w:rsidRDefault="00FF533A"/>
    <w:p w:rsidR="00FF533A" w:rsidRDefault="00FF533A"/>
    <w:p w:rsidR="00FF533A" w:rsidRDefault="00FF533A"/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Pr="00214A3E" w:rsidRDefault="00FF533A">
      <w:pPr>
        <w:jc w:val="center"/>
        <w:rPr>
          <w:rFonts w:ascii="仿宋" w:eastAsia="仿宋" w:hAnsi="仿宋"/>
          <w:b/>
          <w:sz w:val="52"/>
          <w:szCs w:val="52"/>
        </w:rPr>
      </w:pPr>
      <w:r w:rsidRPr="00214A3E">
        <w:rPr>
          <w:rFonts w:ascii="仿宋" w:eastAsia="仿宋" w:hAnsi="仿宋"/>
          <w:b/>
          <w:sz w:val="52"/>
          <w:szCs w:val="52"/>
        </w:rPr>
        <w:t>2019</w:t>
      </w:r>
      <w:r w:rsidRPr="00214A3E">
        <w:rPr>
          <w:rFonts w:ascii="仿宋" w:eastAsia="仿宋" w:hAnsi="仿宋" w:hint="eastAsia"/>
          <w:b/>
          <w:sz w:val="52"/>
          <w:szCs w:val="52"/>
        </w:rPr>
        <w:t>年度西华县</w:t>
      </w:r>
    </w:p>
    <w:p w:rsidR="00FF533A" w:rsidRPr="00214A3E" w:rsidRDefault="00FF533A">
      <w:pPr>
        <w:jc w:val="center"/>
        <w:rPr>
          <w:rFonts w:ascii="仿宋" w:eastAsia="仿宋" w:hAnsi="仿宋"/>
          <w:b/>
          <w:sz w:val="52"/>
          <w:szCs w:val="52"/>
        </w:rPr>
      </w:pPr>
      <w:r w:rsidRPr="00214A3E">
        <w:rPr>
          <w:rFonts w:ascii="仿宋" w:eastAsia="仿宋" w:hAnsi="仿宋" w:hint="eastAsia"/>
          <w:b/>
          <w:sz w:val="52"/>
          <w:szCs w:val="52"/>
        </w:rPr>
        <w:t>财政局部门预算公开说明</w:t>
      </w: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>
      <w:pPr>
        <w:jc w:val="center"/>
        <w:rPr>
          <w:b/>
          <w:sz w:val="36"/>
          <w:szCs w:val="36"/>
        </w:rPr>
      </w:pPr>
    </w:p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p w:rsidR="00FF533A" w:rsidRDefault="00FF533A"/>
    <w:tbl>
      <w:tblPr>
        <w:tblW w:w="8306" w:type="dxa"/>
        <w:tblCellSpacing w:w="0" w:type="dxa"/>
        <w:tblLayout w:type="fixed"/>
        <w:tblCellMar>
          <w:left w:w="0" w:type="dxa"/>
          <w:right w:w="0" w:type="dxa"/>
        </w:tblCellMar>
        <w:tblLook w:val="00A0"/>
      </w:tblPr>
      <w:tblGrid>
        <w:gridCol w:w="8306"/>
      </w:tblGrid>
      <w:tr w:rsidR="00FF533A">
        <w:trPr>
          <w:tblCellSpacing w:w="0" w:type="dxa"/>
        </w:trPr>
        <w:tc>
          <w:tcPr>
            <w:tcW w:w="8306" w:type="dxa"/>
          </w:tcPr>
          <w:p w:rsidR="00FF533A" w:rsidRDefault="00FF533A"/>
          <w:tbl>
            <w:tblPr>
              <w:tblW w:w="7827" w:type="dxa"/>
              <w:jc w:val="center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0A0"/>
            </w:tblPr>
            <w:tblGrid>
              <w:gridCol w:w="7827"/>
            </w:tblGrid>
            <w:tr w:rsidR="00FF533A" w:rsidTr="00344DBB">
              <w:trPr>
                <w:trHeight w:val="5400"/>
                <w:tblCellSpacing w:w="0" w:type="dxa"/>
                <w:jc w:val="center"/>
              </w:trPr>
              <w:tc>
                <w:tcPr>
                  <w:tcW w:w="7827" w:type="dxa"/>
                </w:tcPr>
                <w:p w:rsidR="00FF533A" w:rsidRPr="004E2EF8" w:rsidRDefault="00FF533A" w:rsidP="00FF533A">
                  <w:pPr>
                    <w:widowControl/>
                    <w:spacing w:line="315" w:lineRule="atLeast"/>
                    <w:ind w:right="51" w:firstLineChars="450" w:firstLine="31680"/>
                    <w:rPr>
                      <w:rFonts w:ascii="仿宋" w:eastAsia="仿宋" w:hAnsi="宋体" w:cs="宋体"/>
                      <w:b/>
                      <w:kern w:val="0"/>
                      <w:sz w:val="56"/>
                      <w:szCs w:val="56"/>
                    </w:rPr>
                  </w:pPr>
                  <w:r w:rsidRPr="004E2EF8">
                    <w:rPr>
                      <w:rFonts w:ascii="仿宋" w:eastAsia="仿宋" w:hAnsi="宋体" w:cs="宋体" w:hint="eastAsia"/>
                      <w:b/>
                      <w:kern w:val="0"/>
                      <w:sz w:val="56"/>
                      <w:szCs w:val="56"/>
                    </w:rPr>
                    <w:t>目</w:t>
                  </w:r>
                  <w:r w:rsidRPr="004E2EF8">
                    <w:rPr>
                      <w:rFonts w:ascii="仿宋" w:eastAsia="仿宋" w:hAnsi="宋体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 w:rsidRPr="004E2EF8">
                    <w:rPr>
                      <w:rFonts w:ascii="仿宋" w:eastAsia="仿宋" w:hAnsi="宋体" w:cs="宋体" w:hint="eastAsia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</w:p>
                <w:p w:rsidR="00FF533A" w:rsidRDefault="00FF533A" w:rsidP="00FF533A">
                  <w:pPr>
                    <w:widowControl/>
                    <w:spacing w:line="315" w:lineRule="atLeast"/>
                    <w:ind w:left="-142" w:right="51" w:firstLineChars="50" w:firstLine="31680"/>
                    <w:rPr>
                      <w:rFonts w:ascii="仿宋" w:eastAsia="仿宋" w:hAnsi="宋体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第一部分西华县财政局概况</w:t>
                  </w:r>
                </w:p>
                <w:p w:rsidR="00FF533A" w:rsidRDefault="00FF533A" w:rsidP="00FF533A">
                  <w:pPr>
                    <w:widowControl/>
                    <w:spacing w:line="315" w:lineRule="atLeast"/>
                    <w:ind w:right="3569" w:firstLineChars="200" w:firstLine="3168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一、主要职能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 w:rsidR="00FF533A" w:rsidRDefault="00FF533A" w:rsidP="00FF533A">
                  <w:pPr>
                    <w:widowControl/>
                    <w:spacing w:line="315" w:lineRule="atLeast"/>
                    <w:ind w:left="31680" w:right="522" w:hangingChars="300" w:firstLine="3168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eastAsia="仿宋" w:hAnsi="宋体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b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eastAsia="仿宋" w:hAnsi="宋体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 w:rsidR="00FF533A" w:rsidRDefault="00FF533A" w:rsidP="00FF533A">
                  <w:pPr>
                    <w:widowControl/>
                    <w:spacing w:line="315" w:lineRule="atLeast"/>
                    <w:ind w:firstLineChars="100" w:firstLine="3168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eastAsia="仿宋" w:hAnsi="宋体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/>
                      <w:spacing w:val="-116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ascii="仿宋" w:eastAsia="仿宋" w:hAnsi="宋体" w:cs="宋体"/>
                      <w:spacing w:val="-116"/>
                      <w:kern w:val="0"/>
                      <w:sz w:val="32"/>
                      <w:szCs w:val="32"/>
                    </w:rPr>
                    <w:t xml:space="preserve">    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 </w:t>
                  </w:r>
                </w:p>
                <w:p w:rsidR="00FF533A" w:rsidRPr="00DA447D" w:rsidRDefault="00FF533A" w:rsidP="00DA447D"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 </w:t>
                  </w:r>
                </w:p>
                <w:p w:rsidR="00FF533A" w:rsidRDefault="00FF533A" w:rsidP="00FF533A">
                  <w:pPr>
                    <w:spacing w:line="360" w:lineRule="auto"/>
                    <w:ind w:firstLineChars="641" w:firstLine="31680"/>
                    <w:rPr>
                      <w:rFonts w:ascii="仿宋" w:eastAsia="仿宋" w:hAnsi="仿宋" w:cs="仿宋"/>
                      <w:b/>
                      <w:sz w:val="44"/>
                    </w:rPr>
                  </w:pPr>
                  <w:r>
                    <w:rPr>
                      <w:rFonts w:ascii="仿宋" w:eastAsia="仿宋" w:hAnsi="仿宋" w:cs="仿宋" w:hint="eastAsia"/>
                      <w:b/>
                      <w:sz w:val="44"/>
                    </w:rPr>
                    <w:t>第一部分</w:t>
                  </w:r>
                </w:p>
                <w:p w:rsidR="00FF533A" w:rsidRDefault="00FF533A">
                  <w:pPr>
                    <w:spacing w:line="360" w:lineRule="auto"/>
                    <w:ind w:firstLine="442"/>
                    <w:jc w:val="center"/>
                    <w:rPr>
                      <w:rFonts w:ascii="仿宋" w:eastAsia="仿宋" w:hAnsi="仿宋" w:cs="仿宋"/>
                      <w:b/>
                      <w:sz w:val="44"/>
                    </w:rPr>
                  </w:pPr>
                </w:p>
                <w:p w:rsidR="00FF533A" w:rsidRDefault="00FF533A">
                  <w:pPr>
                    <w:spacing w:line="360" w:lineRule="auto"/>
                    <w:jc w:val="center"/>
                    <w:rPr>
                      <w:rFonts w:ascii="仿宋" w:eastAsia="仿宋" w:hAnsi="仿宋" w:cs="仿宋"/>
                      <w:b/>
                      <w:sz w:val="44"/>
                    </w:rPr>
                  </w:pPr>
                  <w:r>
                    <w:rPr>
                      <w:rFonts w:ascii="仿宋" w:eastAsia="仿宋" w:hAnsi="仿宋" w:cs="仿宋" w:hint="eastAsia"/>
                      <w:b/>
                      <w:sz w:val="44"/>
                    </w:rPr>
                    <w:t>西华县财政局职责</w:t>
                  </w:r>
                </w:p>
                <w:p w:rsidR="00FF533A" w:rsidRDefault="00FF533A">
                  <w:pPr>
                    <w:spacing w:line="360" w:lineRule="auto"/>
                    <w:ind w:firstLine="640"/>
                    <w:rPr>
                      <w:rFonts w:ascii="仿宋" w:eastAsia="仿宋" w:hAnsi="仿宋" w:cs="仿宋"/>
                      <w:sz w:val="32"/>
                    </w:rPr>
                  </w:pPr>
                </w:p>
                <w:p w:rsidR="00FF533A" w:rsidRDefault="00FF533A">
                  <w:pPr>
                    <w:spacing w:line="360" w:lineRule="auto"/>
                    <w:jc w:val="left"/>
                    <w:rPr>
                      <w:rFonts w:ascii="仿宋" w:eastAsia="仿宋" w:hAnsi="仿宋" w:cs="仿宋"/>
                      <w:b/>
                      <w:sz w:val="32"/>
                    </w:rPr>
                  </w:pPr>
                  <w:r>
                    <w:rPr>
                      <w:rFonts w:ascii="仿宋" w:eastAsia="仿宋" w:hAnsi="仿宋" w:cs="仿宋" w:hint="eastAsia"/>
                      <w:b/>
                      <w:sz w:val="32"/>
                    </w:rPr>
                    <w:t>一、西华县财政局部门概况和主要职责</w:t>
                  </w:r>
                </w:p>
                <w:p w:rsidR="00FF533A" w:rsidRPr="00332A05" w:rsidRDefault="00FF533A">
                  <w:pPr>
                    <w:spacing w:line="360" w:lineRule="auto"/>
                    <w:jc w:val="left"/>
                    <w:rPr>
                      <w:rFonts w:ascii="仿宋" w:eastAsia="仿宋" w:hAnsi="仿宋" w:cs="仿宋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 w:cs="仿宋" w:hint="eastAsia"/>
                      <w:sz w:val="36"/>
                      <w:szCs w:val="36"/>
                    </w:rPr>
                    <w:t>（</w:t>
                  </w:r>
                  <w:r w:rsidRPr="00332A05">
                    <w:rPr>
                      <w:rFonts w:ascii="仿宋" w:eastAsia="仿宋" w:hAnsi="仿宋" w:cs="仿宋" w:hint="eastAsia"/>
                      <w:sz w:val="32"/>
                      <w:szCs w:val="32"/>
                    </w:rPr>
                    <w:t>一）概况</w:t>
                  </w:r>
                </w:p>
                <w:p w:rsidR="00FF533A" w:rsidRPr="00332A05" w:rsidRDefault="00FF533A" w:rsidP="00FF533A">
                  <w:pPr>
                    <w:shd w:val="clear" w:color="auto" w:fill="FFFFFF"/>
                    <w:spacing w:line="594" w:lineRule="exact"/>
                    <w:ind w:firstLineChars="150" w:firstLine="31680"/>
                    <w:jc w:val="left"/>
                    <w:rPr>
                      <w:rFonts w:ascii="仿宋" w:eastAsia="仿宋" w:hAnsi="仿宋" w:cs="宋体"/>
                      <w:color w:val="000000"/>
                      <w:sz w:val="17"/>
                      <w:szCs w:val="17"/>
                    </w:rPr>
                  </w:pPr>
                  <w:r w:rsidRPr="00332A05">
                    <w:rPr>
                      <w:rFonts w:ascii="仿宋" w:eastAsia="仿宋" w:hAnsi="仿宋" w:cs="宋体" w:hint="eastAsia"/>
                      <w:color w:val="353535"/>
                      <w:sz w:val="32"/>
                      <w:szCs w:val="32"/>
                    </w:rPr>
                    <w:t>西华县财政局为县政府组成部门，局机关共设行政股室</w:t>
                  </w:r>
                  <w:r w:rsidRPr="00332A05">
                    <w:rPr>
                      <w:rFonts w:ascii="仿宋" w:eastAsia="仿宋" w:hAnsi="仿宋" w:cs="宋体"/>
                      <w:color w:val="353535"/>
                      <w:sz w:val="32"/>
                      <w:szCs w:val="32"/>
                    </w:rPr>
                    <w:t>12</w:t>
                  </w:r>
                  <w:r w:rsidRPr="00332A05">
                    <w:rPr>
                      <w:rFonts w:ascii="仿宋" w:eastAsia="仿宋" w:hAnsi="仿宋" w:cs="宋体" w:hint="eastAsia"/>
                      <w:color w:val="353535"/>
                      <w:sz w:val="32"/>
                      <w:szCs w:val="32"/>
                    </w:rPr>
                    <w:t>个、事业股室</w:t>
                  </w:r>
                  <w:r w:rsidRPr="00332A05">
                    <w:rPr>
                      <w:rFonts w:ascii="仿宋" w:eastAsia="仿宋" w:hAnsi="仿宋" w:cs="宋体"/>
                      <w:color w:val="353535"/>
                      <w:sz w:val="32"/>
                      <w:szCs w:val="32"/>
                    </w:rPr>
                    <w:t>23</w:t>
                  </w:r>
                  <w:r w:rsidRPr="00332A05">
                    <w:rPr>
                      <w:rFonts w:ascii="仿宋" w:eastAsia="仿宋" w:hAnsi="仿宋" w:cs="宋体" w:hint="eastAsia"/>
                      <w:color w:val="353535"/>
                      <w:sz w:val="32"/>
                      <w:szCs w:val="32"/>
                    </w:rPr>
                    <w:t>个，局属二级乡镇、办事处财税所</w:t>
                  </w:r>
                  <w:r w:rsidRPr="00332A05">
                    <w:rPr>
                      <w:rFonts w:ascii="仿宋" w:eastAsia="仿宋" w:hAnsi="仿宋" w:cs="宋体"/>
                      <w:color w:val="353535"/>
                      <w:sz w:val="32"/>
                      <w:szCs w:val="32"/>
                    </w:rPr>
                    <w:t>22</w:t>
                  </w:r>
                  <w:r w:rsidRPr="00332A05">
                    <w:rPr>
                      <w:rFonts w:ascii="仿宋" w:eastAsia="仿宋" w:hAnsi="仿宋" w:cs="宋体" w:hint="eastAsia"/>
                      <w:color w:val="353535"/>
                      <w:sz w:val="32"/>
                      <w:szCs w:val="32"/>
                    </w:rPr>
                    <w:t>个。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西华县财政局共有编制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453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人，其中：行政编制</w:t>
                  </w:r>
                  <w:r w:rsidRPr="00124075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35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418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人。目前，财政局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420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人，离休人员</w:t>
                  </w:r>
                  <w:r w:rsidRPr="00124075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,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194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人</w:t>
                  </w:r>
                  <w:r w:rsidRPr="00124075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。</w:t>
                  </w:r>
                </w:p>
                <w:p w:rsidR="00FF533A" w:rsidRPr="00332A05" w:rsidRDefault="00FF533A">
                  <w:pPr>
                    <w:spacing w:line="360" w:lineRule="auto"/>
                    <w:jc w:val="left"/>
                    <w:rPr>
                      <w:rFonts w:ascii="仿宋" w:eastAsia="仿宋" w:hAnsi="仿宋" w:cs="仿宋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 w:cs="仿宋" w:hint="eastAsia"/>
                      <w:sz w:val="32"/>
                      <w:szCs w:val="32"/>
                    </w:rPr>
                    <w:t>（二）主要职责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拟定和执行全县财政税收的发展战略、中长期规划、改革方案及有关政策；参与制定各项宏观经济政策；提出运用财税政策实施宏观调控和综合平衡社会财力的建议。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2.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拟定全县财政、国有资产管理、财务、会计管理的地方性法规和行政规章草案并组织实施；组织参加县政府债务的谈判与磋商，并草签有关协议。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3.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编制年度县级预决算草案并组织实施；受县政府委托，向县人民代表大会报告全县预算及其执行情况，向县人大常委会报告决算；管理县级各项财政收入、预算外资金和财政专户；管理有关县级政府性基金；会同有关部门办理行政事业性收费、政府性基金立项、审批及申报工作。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4.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根据县级预算安排，确定财政税收收入计划；在国家规定的权限内，提出对全县财政影响较大的临时特案减免税的建议。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5.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管理县级财政公共支出；拟定和执行政府采购政策；制定需要全县统一规定的开支标准和管理办法；监督执行《行政单位财务规则》和《事业单位财务规则》。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6.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7.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负责全县企业财务制度的制定、监督和管理，监督执行《企业财务通则》；拟定国有资产管理的有关政策和规章；负责国有企业的资产管理，指导财产评估业务；负责县属企业国有资产收益的收缴和使用。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8.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负责全县财税管理工作；指导全县乡镇财政建设工作。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9.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拟定全县基本建设财务制度，管理县级财政基本建设支出，负责小城镇建设资金与财务管理。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10.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拟定和执行国家社会保障资金的财务管理制度，管理县级财政社会保障支出；组织实施对社会保障资金使用的财政监督。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11.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12.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参与全县住房制度和土地使用制度改革，拟定并监督执行住房资金、国有土地出让金收益财务管理、会计核算办法，指导监督有关部门管理住房资金。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44DBB"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13.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管理全县会计工作，监督执行会计规章制度、《企业会计准则》，监督执行政府总预算、行政和事业单位及分行业的会计制度；指导和监督注册会计师和会计师事务所的业务；指导和管理社会审计。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14.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rightChars="-172" w:right="31680" w:firstLineChars="20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15.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制定全县财政科学研究、教育规划，组织财政人员培训；负责财政信息和财政宣传工作。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 w:rsidR="00FF533A" w:rsidRPr="00332A05" w:rsidRDefault="00FF533A" w:rsidP="00FF533A">
                  <w:pPr>
                    <w:kinsoku w:val="0"/>
                    <w:spacing w:line="360" w:lineRule="auto"/>
                    <w:ind w:rightChars="-172" w:right="31680" w:firstLineChars="150" w:firstLine="31680"/>
                    <w:jc w:val="left"/>
                    <w:textAlignment w:val="baseline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16.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承办县政府交办的其他事项。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>
                  <w:pPr>
                    <w:spacing w:line="360" w:lineRule="auto"/>
                    <w:rPr>
                      <w:rFonts w:ascii="仿宋" w:eastAsia="仿宋" w:hAnsi="仿宋" w:cs="仿宋"/>
                      <w:b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 w:cs="仿宋" w:hint="eastAsia"/>
                      <w:b/>
                      <w:sz w:val="32"/>
                      <w:szCs w:val="32"/>
                    </w:rPr>
                    <w:t>二、部门预算单位构成。</w:t>
                  </w:r>
                </w:p>
                <w:p w:rsidR="00FF533A" w:rsidRPr="00332A05" w:rsidRDefault="00FF533A" w:rsidP="00332A05">
                  <w:pPr>
                    <w:pStyle w:val="BodyText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eastAsia="仿宋" w:hAnsi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ascii="仿宋" w:eastAsia="仿宋" w:hAnsi="仿宋" w:cs="宋体" w:hint="eastAsia"/>
                      <w:color w:val="000000"/>
                      <w:spacing w:val="2"/>
                      <w:sz w:val="32"/>
                      <w:szCs w:val="32"/>
                    </w:rPr>
                    <w:t>财政局部门预算包括局机关本级预</w:t>
                  </w:r>
                  <w:r w:rsidRPr="00332A05">
                    <w:rPr>
                      <w:rFonts w:ascii="仿宋" w:eastAsia="仿宋" w:hAnsi="仿宋" w:cs="宋体" w:hint="eastAsia"/>
                      <w:color w:val="000000"/>
                      <w:spacing w:val="2"/>
                      <w:sz w:val="32"/>
                      <w:szCs w:val="32"/>
                    </w:rPr>
                    <w:t>算和局属事业</w:t>
                  </w:r>
                  <w:r>
                    <w:rPr>
                      <w:rFonts w:ascii="仿宋" w:eastAsia="仿宋" w:hAnsi="仿宋" w:cs="宋体" w:hint="eastAsia"/>
                      <w:color w:val="000000"/>
                      <w:spacing w:val="-1"/>
                      <w:sz w:val="32"/>
                      <w:szCs w:val="32"/>
                    </w:rPr>
                    <w:t>单位预</w:t>
                  </w:r>
                  <w:r w:rsidRPr="00332A05">
                    <w:rPr>
                      <w:rFonts w:ascii="仿宋" w:eastAsia="仿宋" w:hAnsi="仿宋" w:cs="宋体" w:hint="eastAsia"/>
                      <w:color w:val="000000"/>
                      <w:spacing w:val="-1"/>
                      <w:sz w:val="32"/>
                      <w:szCs w:val="32"/>
                    </w:rPr>
                    <w:t>算。</w:t>
                  </w:r>
                  <w:r w:rsidRPr="00332A05">
                    <w:rPr>
                      <w:rFonts w:ascii="仿宋" w:eastAsia="仿宋" w:hAnsi="仿宋" w:cs="宋体" w:hint="eastAsia"/>
                      <w:bCs/>
                      <w:color w:val="000000"/>
                      <w:sz w:val="32"/>
                      <w:szCs w:val="32"/>
                    </w:rPr>
                    <w:t>局机关共设行政股室</w:t>
                  </w:r>
                  <w:r w:rsidRPr="00332A05">
                    <w:rPr>
                      <w:rFonts w:ascii="仿宋" w:eastAsia="仿宋" w:hAnsi="仿宋" w:cs="宋体"/>
                      <w:bCs/>
                      <w:color w:val="000000"/>
                      <w:sz w:val="32"/>
                      <w:szCs w:val="32"/>
                    </w:rPr>
                    <w:t>12</w:t>
                  </w:r>
                  <w:r w:rsidRPr="00332A05">
                    <w:rPr>
                      <w:rFonts w:ascii="仿宋" w:eastAsia="仿宋" w:hAnsi="仿宋" w:cs="宋体" w:hint="eastAsia"/>
                      <w:bCs/>
                      <w:color w:val="000000"/>
                      <w:sz w:val="32"/>
                      <w:szCs w:val="32"/>
                    </w:rPr>
                    <w:t>个、事业单位</w:t>
                  </w:r>
                  <w:r w:rsidRPr="00332A05">
                    <w:rPr>
                      <w:rFonts w:ascii="仿宋" w:eastAsia="仿宋" w:hAnsi="仿宋" w:cs="宋体"/>
                      <w:bCs/>
                      <w:color w:val="000000"/>
                      <w:sz w:val="32"/>
                      <w:szCs w:val="32"/>
                    </w:rPr>
                    <w:t>45</w:t>
                  </w:r>
                  <w:r w:rsidRPr="00332A05">
                    <w:rPr>
                      <w:rFonts w:ascii="仿宋" w:eastAsia="仿宋" w:hAnsi="仿宋" w:cs="宋体" w:hint="eastAsia"/>
                      <w:bCs/>
                      <w:color w:val="000000"/>
                      <w:sz w:val="32"/>
                      <w:szCs w:val="32"/>
                    </w:rPr>
                    <w:t>个。</w:t>
                  </w:r>
                  <w:r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本预算为汇总预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算，纳入本部门</w:t>
                  </w:r>
                  <w:r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2019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年度部门预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算编报范围的预算单位名单如下：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332A05">
                  <w:pPr>
                    <w:pStyle w:val="BodyText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 w:hint="eastAsia"/>
                      <w:b/>
                      <w:color w:val="000000"/>
                      <w:sz w:val="32"/>
                      <w:szCs w:val="32"/>
                    </w:rPr>
                    <w:t>行政股室</w:t>
                  </w:r>
                  <w:r w:rsidRPr="00332A05">
                    <w:rPr>
                      <w:rFonts w:ascii="仿宋" w:eastAsia="仿宋" w:hAnsi="仿宋"/>
                      <w:b/>
                      <w:color w:val="000000"/>
                      <w:sz w:val="32"/>
                      <w:szCs w:val="32"/>
                    </w:rPr>
                    <w:t>12</w:t>
                  </w:r>
                  <w:r w:rsidRPr="00332A05">
                    <w:rPr>
                      <w:rFonts w:ascii="仿宋" w:eastAsia="仿宋" w:hAnsi="仿宋" w:hint="eastAsia"/>
                      <w:b/>
                      <w:color w:val="000000"/>
                      <w:sz w:val="32"/>
                      <w:szCs w:val="32"/>
                    </w:rPr>
                    <w:t>个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：办公室、人事教育股、预算股、国库股、行政政法股、教科文股、农业财务管理股、金融贸易股、综合计划股、会计事务管理股、国有资产管理办公室、非税收入管理办公室。</w:t>
                  </w:r>
                </w:p>
                <w:p w:rsidR="00FF533A" w:rsidRPr="00DA447D" w:rsidRDefault="00FF533A" w:rsidP="00DA447D">
                  <w:pPr>
                    <w:pStyle w:val="BodyText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eastAsia="仿宋" w:hAnsi="仿宋" w:cs="宋体"/>
                      <w:bCs/>
                      <w:color w:val="000000"/>
                      <w:sz w:val="32"/>
                      <w:szCs w:val="32"/>
                    </w:rPr>
                  </w:pPr>
                  <w:r w:rsidRPr="00332A05">
                    <w:rPr>
                      <w:rFonts w:ascii="仿宋" w:eastAsia="仿宋" w:hAnsi="仿宋" w:hint="eastAsia"/>
                      <w:b/>
                      <w:color w:val="000000"/>
                      <w:sz w:val="32"/>
                      <w:szCs w:val="32"/>
                    </w:rPr>
                    <w:t>事业单位</w:t>
                  </w:r>
                  <w:r w:rsidRPr="00332A05">
                    <w:rPr>
                      <w:rFonts w:ascii="仿宋" w:eastAsia="仿宋" w:hAnsi="仿宋"/>
                      <w:b/>
                      <w:color w:val="000000"/>
                      <w:sz w:val="32"/>
                      <w:szCs w:val="32"/>
                    </w:rPr>
                    <w:t>45</w:t>
                  </w:r>
                  <w:r w:rsidRPr="00332A05">
                    <w:rPr>
                      <w:rFonts w:ascii="仿宋" w:eastAsia="仿宋" w:hAnsi="仿宋" w:hint="eastAsia"/>
                      <w:b/>
                      <w:color w:val="000000"/>
                      <w:sz w:val="32"/>
                      <w:szCs w:val="32"/>
                    </w:rPr>
                    <w:t>个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：农村财政管理局（副科级）、财税监督检查中心（副科级）、国库集中支付中心、乡镇财务管理支付中心、财政干部教育培训中心、社会保障办公室、经济建设办公室、财政投资评审中心、税政与条法办公室、企业财务管理办公室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(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工交</w:t>
                  </w:r>
                  <w:r w:rsidRPr="00332A05">
                    <w:rPr>
                      <w:rFonts w:ascii="仿宋" w:eastAsia="仿宋" w:hAnsi="仿宋"/>
                      <w:color w:val="000000"/>
                      <w:sz w:val="32"/>
                      <w:szCs w:val="32"/>
                    </w:rPr>
                    <w:t>)</w:t>
                  </w:r>
                  <w:r w:rsidRPr="00332A05"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、农业综合开发中心、财政服务中心、财政信息中心、政府采购管理办公室、政府采购中心、民营企业信用担保中心、债务管理服务中心、技术改造资金管理办公室、清产核资办公室、产权交易中心、统计评价办公室、评估交易事务所、产权登记与资产统计站、泛区财税所、娲城街道办事处财税所、昆山街道办事处财税所、箕子台街道办事处财税所、迟营乡财税所、叶埠口乡财税所、黄桥乡财税所、西夏镇财税所、逍遥镇财税所、址坊镇财税所、奉母镇财税所、艾岗乡财税所、红花镇财税所、聂堆镇财税所、西华营镇财税所、清河驿乡财税所、东夏镇财税所、田口乡财税所、皮营乡财税所、东王营乡财税所、大王庄乡财税所、李大庄乡财税所</w:t>
                  </w:r>
                  <w:r>
                    <w:rPr>
                      <w:rFonts w:ascii="仿宋" w:eastAsia="仿宋" w:hAnsi="仿宋" w:hint="eastAsia"/>
                      <w:color w:val="000000"/>
                      <w:sz w:val="32"/>
                      <w:szCs w:val="32"/>
                    </w:rPr>
                    <w:t>。</w:t>
                  </w:r>
                  <w:r w:rsidRPr="00DA447D"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</w:p>
                <w:p w:rsidR="00FF533A" w:rsidRPr="00332A05" w:rsidRDefault="00FF533A" w:rsidP="00FF533A">
                  <w:pPr>
                    <w:widowControl/>
                    <w:spacing w:line="315" w:lineRule="atLeast"/>
                    <w:ind w:firstLineChars="641" w:firstLine="31680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 w:rsidR="00FF533A" w:rsidRPr="00332A05" w:rsidRDefault="00FF533A">
                  <w:pPr>
                    <w:widowControl/>
                    <w:spacing w:line="315" w:lineRule="atLeast"/>
                    <w:jc w:val="center"/>
                    <w:rPr>
                      <w:rFonts w:ascii="仿宋" w:eastAsia="仿宋" w:hAnsi="宋体" w:cs="宋体"/>
                      <w:b/>
                      <w:kern w:val="0"/>
                      <w:sz w:val="44"/>
                      <w:szCs w:val="44"/>
                    </w:rPr>
                  </w:pPr>
                </w:p>
                <w:p w:rsidR="00FF533A" w:rsidRDefault="00FF533A">
                  <w:pPr>
                    <w:widowControl/>
                    <w:spacing w:line="315" w:lineRule="atLeast"/>
                    <w:jc w:val="center"/>
                    <w:rPr>
                      <w:rFonts w:ascii="仿宋" w:eastAsia="仿宋" w:hAnsi="宋体" w:cs="宋体"/>
                      <w:b/>
                      <w:kern w:val="0"/>
                      <w:sz w:val="44"/>
                      <w:szCs w:val="44"/>
                    </w:rPr>
                  </w:pP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西华县财政局</w:t>
                  </w:r>
                  <w:r w:rsidRPr="00332A05">
                    <w:rPr>
                      <w:rFonts w:ascii="仿宋" w:eastAsia="仿宋" w:hAnsi="宋体" w:cs="宋体"/>
                      <w:b/>
                      <w:kern w:val="0"/>
                      <w:sz w:val="44"/>
                      <w:szCs w:val="44"/>
                    </w:rPr>
                    <w:t>2019</w:t>
                  </w: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 w:rsidR="00FF533A" w:rsidRPr="00332A05" w:rsidRDefault="00FF533A"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eastAsia="仿宋" w:hAnsi="宋体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 </w:t>
                  </w:r>
                </w:p>
                <w:p w:rsidR="00FF533A" w:rsidRPr="00332A05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年相比，收、支总计各增加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1367.46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66.37%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957.73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138.12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148.73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万元，项目支出增加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122.88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万元；收支增加原因是财税所收支预算纳入财政局部门预算管理；单位人员工资调整、医疗保险、住房公积金、养老保险缴费增加；国库电子化改革经费增加；单位扶贫帮扶支出增加。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 w:rsidR="00FF533A" w:rsidRPr="00CE0EF9" w:rsidRDefault="00FF533A" w:rsidP="003F3A7E">
                  <w:pPr>
                    <w:jc w:val="left"/>
                    <w:rPr>
                      <w:rFonts w:ascii="仿宋" w:eastAsia="仿宋" w:hAnsi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2019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3427.72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万元，按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经济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用途划分为：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一是基本支出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3032.98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88.48%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，其中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工资福利支出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2653.20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77.4</w:t>
                  </w:r>
                  <w:r w:rsidRPr="00B209DA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%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173.90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5</w:t>
                  </w:r>
                  <w:r w:rsidRPr="00B209DA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%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205.88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8.33</w:t>
                  </w:r>
                  <w:r w:rsidRPr="00B209DA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394.74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11.52</w:t>
                  </w:r>
                  <w:r w:rsidRPr="00B209DA"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388.05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11.32%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6.69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仿宋" w:cs="宋体"/>
                      <w:color w:val="000000"/>
                      <w:sz w:val="32"/>
                      <w:szCs w:val="32"/>
                    </w:rPr>
                    <w:t>0.2%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主要用途是：保障财政改革和发展工作开展</w:t>
                  </w:r>
                  <w:r w:rsidRPr="00B209DA">
                    <w:rPr>
                      <w:rFonts w:ascii="仿宋" w:eastAsia="仿宋" w:hAnsi="仿宋" w:cs="宋体" w:hint="eastAsia"/>
                      <w:color w:val="000000"/>
                      <w:sz w:val="32"/>
                      <w:szCs w:val="32"/>
                    </w:rPr>
                    <w:t>。</w:t>
                  </w:r>
                  <w:r w:rsidRPr="00B209DA">
                    <w:rPr>
                      <w:rFonts w:ascii="仿宋" w:eastAsia="仿宋" w:hAnsi="宋体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 w:rsidR="00FF533A" w:rsidRDefault="00FF533A" w:rsidP="00693BCC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年相比，收、支总计各增加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1367.46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66.37%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957.73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138.12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148.73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万元，项目支出增加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122.88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万元。收支增加原因是财税所收支预算纳入财政局部门预算管理；单位人员工资调整、医疗保险、住房公积金、养老保险缴费增加；国库电子化改革经费增加；单位扶贫帮扶支出增加。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 w:rsidR="00FF533A" w:rsidRDefault="00FF533A" w:rsidP="00B663E1"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3427.72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2460.93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71.79%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；财政委托业务支出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71.29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2.07%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；事业运行支出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166.83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4.87%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；其他财政事务支出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3.17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0.09%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；社会保障和就业（类）归口管理行政单位离退休支出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15.01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0.44%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；机关事业单位基本养老保险缴费支出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381.08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11.12%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21.31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0.62%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93.33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2.72%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；事业单位医疗支出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62.32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1.82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152.43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4.45%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。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3032.98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2653.19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205.88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年没有使用政府性基金预算拨款安排的支出。</w:t>
                  </w:r>
                </w:p>
                <w:p w:rsidR="00FF533A" w:rsidRDefault="00FF533A"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1.8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年相比持平。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ascii="仿宋" w:eastAsia="仿宋" w:hAnsi="宋体" w:cs="宋体" w:hint="eastAsia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1.8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1.8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万元，主要用于开展工作所需公务用车的燃料费、维修费、过路过桥费、保险费、安全奖励费用等支出。公务用车运行维护费预算数比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年增加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万元。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 w:rsidR="00FF533A" w:rsidRDefault="00FF533A"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3032.98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2653.19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ascii="仿宋" w:eastAsia="仿宋" w:hAnsi="宋体" w:cs="宋体" w:hint="eastAsia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205.88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 w:rsidR="00FF533A" w:rsidRDefault="00FF533A">
                  <w:pPr>
                    <w:spacing w:line="360" w:lineRule="auto"/>
                    <w:rPr>
                      <w:rFonts w:ascii="仿宋" w:eastAsia="仿宋" w:hAnsi="仿宋" w:cs="仿宋"/>
                      <w:sz w:val="32"/>
                    </w:rPr>
                  </w:pPr>
                  <w:r>
                    <w:rPr>
                      <w:rFonts w:ascii="仿宋" w:eastAsia="仿宋" w:hAnsi="仿宋" w:cs="仿宋" w:hint="eastAsia"/>
                      <w:sz w:val="32"/>
                    </w:rPr>
                    <w:t>（二）、政府采购支出情况。</w:t>
                  </w:r>
                </w:p>
                <w:p w:rsidR="00FF533A" w:rsidRDefault="00FF533A" w:rsidP="00FF533A">
                  <w:pPr>
                    <w:spacing w:line="360" w:lineRule="auto"/>
                    <w:ind w:firstLineChars="200" w:firstLine="31680"/>
                    <w:rPr>
                      <w:rFonts w:ascii="仿宋" w:eastAsia="仿宋" w:hAnsi="仿宋" w:cs="仿宋"/>
                      <w:sz w:val="32"/>
                    </w:rPr>
                  </w:pPr>
                  <w:r>
                    <w:rPr>
                      <w:rFonts w:ascii="仿宋" w:eastAsia="仿宋" w:hAnsi="仿宋" w:cs="仿宋"/>
                      <w:sz w:val="32"/>
                    </w:rPr>
                    <w:t>2019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年政府采购预算安排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万元，其中：政府采购货物预算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万元、政府采购工程预算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万元、政府采购服务预算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万元。</w:t>
                  </w:r>
                </w:p>
                <w:p w:rsidR="00FF533A" w:rsidRDefault="00FF533A">
                  <w:pPr>
                    <w:spacing w:line="360" w:lineRule="auto"/>
                    <w:rPr>
                      <w:rFonts w:ascii="仿宋" w:eastAsia="仿宋" w:hAnsi="仿宋" w:cs="仿宋"/>
                      <w:sz w:val="32"/>
                    </w:rPr>
                  </w:pPr>
                  <w:r>
                    <w:rPr>
                      <w:rFonts w:ascii="仿宋" w:eastAsia="仿宋" w:hAnsi="仿宋" w:cs="仿宋" w:hint="eastAsia"/>
                      <w:sz w:val="32"/>
                    </w:rPr>
                    <w:t>（三）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国有资产占用情况表</w:t>
                  </w:r>
                </w:p>
                <w:p w:rsidR="00FF533A" w:rsidRDefault="00FF533A">
                  <w:pPr>
                    <w:spacing w:line="360" w:lineRule="auto"/>
                    <w:ind w:firstLine="640"/>
                    <w:rPr>
                      <w:rFonts w:ascii="仿宋" w:eastAsia="仿宋" w:hAnsi="仿宋" w:cs="仿宋"/>
                      <w:sz w:val="32"/>
                    </w:rPr>
                  </w:pPr>
                  <w:r>
                    <w:rPr>
                      <w:rFonts w:ascii="仿宋" w:eastAsia="仿宋" w:hAnsi="仿宋" w:cs="仿宋"/>
                      <w:sz w:val="32"/>
                    </w:rPr>
                    <w:t>2019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年度，财政局共有车辆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1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辆，为一般公务用车。单位价值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50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万元以上通用设备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台（套），单位价值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100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万元以上专用设备</w:t>
                  </w:r>
                  <w:r>
                    <w:rPr>
                      <w:rFonts w:ascii="仿宋" w:eastAsia="仿宋" w:hAnsi="仿宋" w:cs="仿宋"/>
                      <w:sz w:val="32"/>
                    </w:rPr>
                    <w:t>0</w:t>
                  </w:r>
                  <w:r>
                    <w:rPr>
                      <w:rFonts w:ascii="仿宋" w:eastAsia="仿宋" w:hAnsi="仿宋" w:cs="仿宋" w:hint="eastAsia"/>
                      <w:sz w:val="32"/>
                    </w:rPr>
                    <w:t>台（套）。</w:t>
                  </w:r>
                </w:p>
                <w:p w:rsidR="00FF533A" w:rsidRDefault="00FF533A">
                  <w:pPr>
                    <w:spacing w:line="360" w:lineRule="auto"/>
                    <w:rPr>
                      <w:rFonts w:ascii="仿宋" w:eastAsia="仿宋" w:hAnsi="仿宋" w:cs="仿宋"/>
                      <w:sz w:val="32"/>
                    </w:rPr>
                  </w:pPr>
                  <w:r>
                    <w:rPr>
                      <w:rFonts w:ascii="仿宋" w:eastAsia="仿宋" w:hAnsi="仿宋" w:cs="仿宋" w:hint="eastAsia"/>
                      <w:sz w:val="32"/>
                    </w:rPr>
                    <w:t>（四）、重点绩效评价结果等预算绩效情况说明。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eastAsia="仿宋" w:hAnsi="仿宋" w:cs="仿宋"/>
                      <w:kern w:val="0"/>
                      <w:sz w:val="32"/>
                      <w:szCs w:val="32"/>
                    </w:rPr>
                  </w:pPr>
                  <w:bookmarkStart w:id="0" w:name="_GoBack"/>
                  <w:bookmarkEnd w:id="0"/>
                  <w:r>
                    <w:rPr>
                      <w:rFonts w:ascii="仿宋" w:eastAsia="仿宋" w:hAnsi="仿宋" w:cs="仿宋" w:hint="eastAsia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eastAsia="仿宋" w:hAnsi="仿宋" w:cs="仿宋"/>
                      <w:kern w:val="0"/>
                      <w:sz w:val="32"/>
                      <w:szCs w:val="32"/>
                    </w:rPr>
                    <w:t>2019</w:t>
                  </w:r>
                  <w:r>
                    <w:rPr>
                      <w:rFonts w:ascii="仿宋" w:eastAsia="仿宋" w:hAnsi="仿宋" w:cs="仿宋" w:hint="eastAsia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ascii="仿宋" w:eastAsia="仿宋" w:hAnsi="仿宋" w:cs="仿宋"/>
                      <w:kern w:val="0"/>
                      <w:sz w:val="32"/>
                      <w:szCs w:val="32"/>
                    </w:rPr>
                    <w:t>6.69</w:t>
                  </w:r>
                  <w:r>
                    <w:rPr>
                      <w:rFonts w:ascii="仿宋" w:eastAsia="仿宋" w:hAnsi="仿宋" w:cs="仿宋" w:hint="eastAsia"/>
                      <w:kern w:val="0"/>
                      <w:sz w:val="32"/>
                      <w:szCs w:val="32"/>
                    </w:rPr>
                    <w:t>万元，用于开展国库支付电子化改革工作，通过改革，运行新的支付平台并安装新的软件防护系统、国库、银行、支付单位收支实行网络化办公，预算单位不再往返乡镇和县城途中，减少了办公程序，提高了资金运行效率，保障了资金使用安全，方便了各个预算单位。</w:t>
                  </w:r>
                </w:p>
                <w:p w:rsidR="00FF533A" w:rsidRPr="00DA447D" w:rsidRDefault="00FF533A" w:rsidP="00DA447D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 </w:t>
                  </w:r>
                </w:p>
                <w:p w:rsidR="00FF533A" w:rsidRDefault="00FF533A" w:rsidP="00DA447D">
                  <w:pPr>
                    <w:widowControl/>
                    <w:spacing w:line="315" w:lineRule="atLeast"/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</w:pPr>
                </w:p>
                <w:p w:rsidR="00FF533A" w:rsidRPr="00332A05" w:rsidRDefault="00FF533A" w:rsidP="00FF533A">
                  <w:pPr>
                    <w:widowControl/>
                    <w:spacing w:line="315" w:lineRule="atLeast"/>
                    <w:ind w:firstLineChars="396" w:firstLine="31680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 w:rsidRPr="00332A05">
                    <w:rPr>
                      <w:rFonts w:ascii="仿宋" w:eastAsia="仿宋" w:hAnsi="宋体" w:cs="宋体" w:hint="eastAsia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得的收入。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 w:rsidR="00FF533A" w:rsidRDefault="00FF533A"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/>
                      <w:kern w:val="0"/>
                      <w:sz w:val="32"/>
                      <w:szCs w:val="32"/>
                    </w:rPr>
                    <w:t> </w:t>
                  </w:r>
                </w:p>
                <w:p w:rsidR="00FF533A" w:rsidRDefault="00FF533A"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eastAsia="仿宋" w:hAnsi="宋体" w:cs="宋体" w:hint="eastAsia"/>
                      <w:kern w:val="0"/>
                      <w:sz w:val="32"/>
                      <w:szCs w:val="32"/>
                    </w:rPr>
                    <w:t>附件：</w:t>
                  </w:r>
                </w:p>
                <w:p w:rsidR="00FF533A" w:rsidRPr="00E50D81" w:rsidRDefault="00FF533A"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  <w:r w:rsidRPr="0011522E">
                    <w:rPr>
                      <w:rFonts w:ascii="仿宋" w:eastAsia="仿宋" w:hAnsi="宋体" w:cs="宋体"/>
                      <w:noProof/>
                      <w:kern w:val="0"/>
                      <w:sz w:val="32"/>
                      <w:szCs w:val="32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图片 1" o:spid="_x0000_i1025" type="#_x0000_t75" alt="http://www.hnp.edu.cn/control/FCKeditor/editor/images/file/xls.gif" style="width:13.5pt;height:13.5pt;visibility:visible">
                        <v:imagedata r:id="rId7" o:title=""/>
                      </v:shape>
                    </w:pict>
                  </w:r>
                  <w:hyperlink r:id="rId8" w:tgtFrame="_blank" w:history="1">
                    <w:r w:rsidRPr="00E50D81">
                      <w:rPr>
                        <w:rFonts w:ascii="仿宋" w:eastAsia="仿宋" w:hAnsi="宋体" w:cs="宋体" w:hint="eastAsia"/>
                        <w:color w:val="262626"/>
                        <w:kern w:val="0"/>
                        <w:sz w:val="32"/>
                        <w:szCs w:val="32"/>
                      </w:rPr>
                      <w:t>附表</w:t>
                    </w:r>
                    <w:r w:rsidRPr="00E50D81">
                      <w:rPr>
                        <w:rFonts w:ascii="仿宋" w:eastAsia="仿宋" w:hAnsi="宋体" w:cs="宋体" w:hint="eastAsia"/>
                        <w:kern w:val="0"/>
                        <w:sz w:val="32"/>
                        <w:szCs w:val="32"/>
                      </w:rPr>
                      <w:t>西华县财政局</w:t>
                    </w:r>
                    <w:r w:rsidRPr="00E50D81">
                      <w:rPr>
                        <w:rFonts w:ascii="仿宋" w:eastAsia="仿宋" w:hAnsi="宋体" w:cs="宋体" w:hint="eastAsia"/>
                        <w:color w:val="262626"/>
                        <w:kern w:val="0"/>
                        <w:sz w:val="32"/>
                        <w:szCs w:val="32"/>
                      </w:rPr>
                      <w:t>部门预算公开表</w:t>
                    </w:r>
                    <w:r w:rsidRPr="00E50D81">
                      <w:rPr>
                        <w:rFonts w:ascii="仿宋" w:eastAsia="仿宋" w:hAnsi="宋体" w:cs="宋体"/>
                        <w:color w:val="262626"/>
                        <w:kern w:val="0"/>
                        <w:sz w:val="32"/>
                        <w:szCs w:val="32"/>
                      </w:rPr>
                      <w:t>.xls</w:t>
                    </w:r>
                  </w:hyperlink>
                </w:p>
                <w:p w:rsidR="00FF533A" w:rsidRDefault="00FF533A" w:rsidP="00DA447D"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 w:rsidR="00FF533A" w:rsidRDefault="00FF533A"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 w:rsidR="00FF533A">
        <w:trPr>
          <w:trHeight w:val="1470"/>
          <w:tblCellSpacing w:w="0" w:type="dxa"/>
        </w:trPr>
        <w:tc>
          <w:tcPr>
            <w:tcW w:w="8306" w:type="dxa"/>
            <w:vAlign w:val="center"/>
          </w:tcPr>
          <w:p w:rsidR="00FF533A" w:rsidRDefault="00FF533A" w:rsidP="00DA447D"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 w:rsidR="00FF533A" w:rsidRDefault="00FF533A"/>
    <w:sectPr w:rsidR="00FF533A" w:rsidSect="00CA3C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33A" w:rsidRDefault="00FF533A" w:rsidP="004E2EF8">
      <w:r>
        <w:separator/>
      </w:r>
    </w:p>
  </w:endnote>
  <w:endnote w:type="continuationSeparator" w:id="0">
    <w:p w:rsidR="00FF533A" w:rsidRDefault="00FF533A" w:rsidP="004E2E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33A" w:rsidRDefault="00FF533A" w:rsidP="004E2EF8">
      <w:r>
        <w:separator/>
      </w:r>
    </w:p>
  </w:footnote>
  <w:footnote w:type="continuationSeparator" w:id="0">
    <w:p w:rsidR="00FF533A" w:rsidRDefault="00FF533A" w:rsidP="004E2E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8F78B4"/>
    <w:multiLevelType w:val="hybridMultilevel"/>
    <w:tmpl w:val="8696ACBA"/>
    <w:lvl w:ilvl="0" w:tplc="66125C70">
      <w:start w:val="1"/>
      <w:numFmt w:val="decimal"/>
      <w:lvlText w:val="%1、"/>
      <w:lvlJc w:val="left"/>
      <w:pPr>
        <w:ind w:left="504" w:hanging="504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126166B3"/>
    <w:rsid w:val="150378CE"/>
    <w:rsid w:val="188C2EC6"/>
    <w:rsid w:val="1E260365"/>
    <w:rsid w:val="286B2865"/>
    <w:rsid w:val="288808FC"/>
    <w:rsid w:val="2C08722C"/>
    <w:rsid w:val="2D3A0218"/>
    <w:rsid w:val="315C77A5"/>
    <w:rsid w:val="35410C4E"/>
    <w:rsid w:val="365D094D"/>
    <w:rsid w:val="3F4F31C0"/>
    <w:rsid w:val="414D6DC2"/>
    <w:rsid w:val="41FA132C"/>
    <w:rsid w:val="42706261"/>
    <w:rsid w:val="48A165C1"/>
    <w:rsid w:val="51940FB7"/>
    <w:rsid w:val="5ACD7399"/>
    <w:rsid w:val="5E53502F"/>
    <w:rsid w:val="60485843"/>
    <w:rsid w:val="662962A3"/>
    <w:rsid w:val="7538437F"/>
    <w:rsid w:val="7D0A6673"/>
    <w:rsid w:val="7D69780E"/>
    <w:rsid w:val="7EEB3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A3C36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rsid w:val="00CA3C36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CA3C36"/>
    <w:rPr>
      <w:rFonts w:cs="Times New Roman"/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rsid w:val="00CA3C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A3C36"/>
    <w:rPr>
      <w:rFonts w:cs="Times New Roman"/>
      <w:kern w:val="2"/>
      <w:sz w:val="18"/>
      <w:szCs w:val="18"/>
    </w:rPr>
  </w:style>
  <w:style w:type="paragraph" w:styleId="Header">
    <w:name w:val="header"/>
    <w:basedOn w:val="Normal"/>
    <w:link w:val="HeaderChar"/>
    <w:uiPriority w:val="99"/>
    <w:rsid w:val="00CA3C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A3C36"/>
    <w:rPr>
      <w:rFonts w:cs="Times New Roman"/>
      <w:kern w:val="2"/>
      <w:sz w:val="18"/>
      <w:szCs w:val="18"/>
    </w:rPr>
  </w:style>
  <w:style w:type="paragraph" w:styleId="BodyText">
    <w:name w:val="Body Text"/>
    <w:basedOn w:val="Normal"/>
    <w:link w:val="BodyTextChar"/>
    <w:uiPriority w:val="99"/>
    <w:rsid w:val="00332A05"/>
    <w:rPr>
      <w:rFonts w:eastAsia="仿宋_GB2312"/>
      <w:sz w:val="2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6038A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np.edu.cn/picture/article/1/15/7c/b4fd66534e2294163b81f420b94c/4de1a7c4-a1d0-4304-9789-4ab6fb4d0e3d.xl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166</TotalTime>
  <Pages>13</Pages>
  <Words>815</Words>
  <Characters>4646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AutoBVT</cp:lastModifiedBy>
  <cp:revision>34</cp:revision>
  <cp:lastPrinted>2017-07-07T02:35:00Z</cp:lastPrinted>
  <dcterms:created xsi:type="dcterms:W3CDTF">2017-07-05T00:41:00Z</dcterms:created>
  <dcterms:modified xsi:type="dcterms:W3CDTF">2019-12-10T06:49:00Z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