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val="en-US"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/>
          <w:b/>
          <w:bCs/>
          <w:color w:val="000000"/>
          <w:sz w:val="44"/>
          <w:szCs w:val="44"/>
          <w:lang w:val="en-US" w:eastAsia="zh-CN"/>
        </w:rPr>
        <w:t>2019</w:t>
      </w:r>
      <w:r>
        <w:rPr>
          <w:rFonts w:hint="eastAsia"/>
          <w:b/>
          <w:bCs/>
          <w:color w:val="000000"/>
          <w:sz w:val="44"/>
          <w:szCs w:val="44"/>
        </w:rPr>
        <w:t>年西华县老干部局部门预算</w:t>
      </w: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b/>
          <w:bCs/>
          <w:color w:val="000000"/>
          <w:sz w:val="28"/>
          <w:szCs w:val="28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 w:eastAsia="宋体"/>
          <w:b/>
          <w:bCs/>
          <w:color w:val="000000"/>
          <w:sz w:val="36"/>
          <w:szCs w:val="36"/>
          <w:lang w:eastAsia="zh-CN"/>
        </w:rPr>
      </w:pPr>
      <w:r>
        <w:rPr>
          <w:rFonts w:hint="eastAsia"/>
          <w:b/>
          <w:bCs/>
          <w:color w:val="000000"/>
          <w:sz w:val="36"/>
          <w:szCs w:val="36"/>
          <w:lang w:eastAsia="zh-CN"/>
        </w:rPr>
        <w:t>二〇一九年四月</w:t>
      </w:r>
    </w:p>
    <w:p>
      <w:pPr>
        <w:pStyle w:val="4"/>
        <w:spacing w:before="0" w:beforeLines="0" w:beforeAutospacing="0" w:after="0" w:afterLines="0" w:afterAutospacing="0"/>
        <w:jc w:val="center"/>
        <w:rPr>
          <w:b/>
          <w:bCs/>
          <w:color w:val="000000"/>
          <w:sz w:val="28"/>
          <w:szCs w:val="28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ind w:firstLine="3558" w:firstLineChars="886"/>
        <w:rPr>
          <w:rFonts w:hint="eastAsia" w:ascii="宋体" w:hAnsi="宋体" w:eastAsia="宋体" w:cs="宋体"/>
          <w:b/>
          <w:sz w:val="40"/>
          <w:szCs w:val="32"/>
        </w:rPr>
      </w:pPr>
      <w:r>
        <w:rPr>
          <w:rFonts w:hint="eastAsia" w:ascii="宋体" w:hAnsi="宋体" w:eastAsia="宋体" w:cs="宋体"/>
          <w:b/>
          <w:sz w:val="40"/>
          <w:szCs w:val="32"/>
        </w:rPr>
        <w:t>目 录</w:t>
      </w:r>
    </w:p>
    <w:p>
      <w:pPr>
        <w:ind w:firstLine="3558" w:firstLineChars="886"/>
        <w:rPr>
          <w:rFonts w:hint="eastAsia" w:ascii="宋体" w:hAnsi="宋体" w:eastAsia="宋体" w:cs="宋体"/>
          <w:b/>
          <w:sz w:val="40"/>
          <w:szCs w:val="32"/>
        </w:rPr>
      </w:pPr>
    </w:p>
    <w:p>
      <w:pPr>
        <w:rPr>
          <w:rFonts w:hint="eastAsia" w:ascii="宋体" w:hAnsi="宋体" w:eastAsia="宋体" w:cs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</w:rPr>
        <w:t>第一部分 西华县</w:t>
      </w:r>
      <w:r>
        <w:rPr>
          <w:rFonts w:hint="eastAsia" w:ascii="宋体" w:hAnsi="宋体" w:cs="宋体"/>
          <w:b/>
          <w:sz w:val="32"/>
          <w:szCs w:val="32"/>
          <w:lang w:eastAsia="zh-CN"/>
        </w:rPr>
        <w:t>委老干部局</w:t>
      </w:r>
      <w:r>
        <w:rPr>
          <w:rFonts w:hint="eastAsia" w:ascii="宋体" w:hAnsi="宋体" w:eastAsia="宋体" w:cs="宋体"/>
          <w:b/>
          <w:sz w:val="32"/>
          <w:szCs w:val="32"/>
        </w:rPr>
        <w:t xml:space="preserve">概况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40" w:firstLineChars="200"/>
        <w:jc w:val="both"/>
        <w:textAlignment w:val="auto"/>
        <w:outlineLvl w:val="9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一、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部门</w:t>
      </w:r>
      <w:r>
        <w:rPr>
          <w:rFonts w:hint="eastAsia" w:ascii="宋体" w:hAnsi="宋体" w:eastAsia="宋体" w:cs="宋体"/>
          <w:sz w:val="32"/>
          <w:szCs w:val="32"/>
        </w:rPr>
        <w:t>职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40" w:firstLineChars="200"/>
        <w:jc w:val="both"/>
        <w:textAlignment w:val="auto"/>
        <w:outlineLvl w:val="9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二、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机构设置</w:t>
      </w:r>
    </w:p>
    <w:p>
      <w:pPr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</w:rPr>
        <w:t xml:space="preserve">第二部分  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2019年度部门预算情况说明</w:t>
      </w:r>
    </w:p>
    <w:p>
      <w:pPr>
        <w:rPr>
          <w:rFonts w:hint="eastAsia" w:ascii="宋体" w:hAnsi="宋体" w:eastAsia="宋体" w:cs="宋体"/>
          <w:b/>
          <w:sz w:val="32"/>
          <w:szCs w:val="32"/>
        </w:rPr>
      </w:pPr>
      <w:r>
        <w:rPr>
          <w:rFonts w:hint="eastAsia" w:ascii="宋体" w:hAnsi="宋体" w:eastAsia="宋体" w:cs="宋体"/>
          <w:b/>
          <w:sz w:val="32"/>
          <w:szCs w:val="32"/>
        </w:rPr>
        <w:t>第</w:t>
      </w:r>
      <w:r>
        <w:rPr>
          <w:rFonts w:hint="eastAsia" w:ascii="宋体" w:hAnsi="宋体" w:cs="宋体"/>
          <w:b/>
          <w:sz w:val="32"/>
          <w:szCs w:val="32"/>
          <w:lang w:eastAsia="zh-CN"/>
        </w:rPr>
        <w:t>三</w:t>
      </w:r>
      <w:r>
        <w:rPr>
          <w:rFonts w:hint="eastAsia" w:ascii="宋体" w:hAnsi="宋体" w:eastAsia="宋体" w:cs="宋体"/>
          <w:b/>
          <w:sz w:val="32"/>
          <w:szCs w:val="32"/>
        </w:rPr>
        <w:t>部分 名词解释</w:t>
      </w:r>
    </w:p>
    <w:p>
      <w:pPr>
        <w:widowControl/>
        <w:spacing w:line="315" w:lineRule="atLeast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附件：西华县</w:t>
      </w:r>
      <w:r>
        <w:rPr>
          <w:rFonts w:hint="eastAsia" w:ascii="宋体" w:hAnsi="宋体" w:cs="宋体"/>
          <w:sz w:val="28"/>
          <w:szCs w:val="28"/>
          <w:lang w:eastAsia="zh-CN"/>
        </w:rPr>
        <w:t>委老干部局</w:t>
      </w:r>
      <w:r>
        <w:rPr>
          <w:rFonts w:hint="eastAsia" w:ascii="宋体" w:hAnsi="宋体" w:eastAsia="宋体" w:cs="宋体"/>
          <w:sz w:val="28"/>
          <w:szCs w:val="28"/>
        </w:rPr>
        <w:t>2019年度部门预算表</w:t>
      </w:r>
    </w:p>
    <w:p>
      <w:pPr>
        <w:widowControl/>
        <w:spacing w:line="315" w:lineRule="atLeas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一、部门收支总表</w:t>
      </w:r>
    </w:p>
    <w:p>
      <w:pPr>
        <w:widowControl/>
        <w:spacing w:line="315" w:lineRule="atLeas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二、部门收入总表</w:t>
      </w:r>
    </w:p>
    <w:p>
      <w:pPr>
        <w:widowControl/>
        <w:spacing w:line="315" w:lineRule="atLeas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三、部门支出总表</w:t>
      </w:r>
    </w:p>
    <w:p>
      <w:pPr>
        <w:widowControl/>
        <w:spacing w:line="315" w:lineRule="atLeas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四、财政拨款收支总表</w:t>
      </w:r>
    </w:p>
    <w:p>
      <w:pPr>
        <w:widowControl/>
        <w:spacing w:line="315" w:lineRule="atLeas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五、一般公共预算支出表</w:t>
      </w:r>
    </w:p>
    <w:p>
      <w:pPr>
        <w:widowControl/>
        <w:spacing w:line="315" w:lineRule="atLeas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六、一般公共预算基本支出表</w:t>
      </w:r>
    </w:p>
    <w:p>
      <w:pPr>
        <w:widowControl/>
        <w:spacing w:line="315" w:lineRule="atLeas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七、一般公共预算“三公”经费支出表</w:t>
      </w:r>
    </w:p>
    <w:p>
      <w:pPr>
        <w:widowControl/>
        <w:spacing w:line="315" w:lineRule="atLeast"/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八、政府性基金预算支出表</w:t>
      </w: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eastAsia="zh-CN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/>
          <w:b/>
          <w:bCs/>
          <w:color w:val="000000"/>
          <w:sz w:val="44"/>
          <w:szCs w:val="44"/>
          <w:lang w:eastAsia="zh-CN"/>
        </w:rPr>
      </w:pPr>
    </w:p>
    <w:p>
      <w:pPr>
        <w:pStyle w:val="4"/>
        <w:spacing w:before="0" w:beforeLines="0" w:beforeAutospacing="0" w:after="0" w:afterLines="0" w:afterAutospacing="0"/>
        <w:ind w:firstLine="3092" w:firstLineChars="700"/>
        <w:jc w:val="both"/>
        <w:rPr>
          <w:rFonts w:hint="eastAsia"/>
          <w:b/>
          <w:bCs/>
          <w:color w:val="000000"/>
          <w:sz w:val="44"/>
          <w:szCs w:val="44"/>
          <w:lang w:eastAsia="zh-CN"/>
        </w:rPr>
      </w:pPr>
      <w:r>
        <w:rPr>
          <w:rFonts w:hint="eastAsia"/>
          <w:b/>
          <w:bCs/>
          <w:color w:val="000000"/>
          <w:sz w:val="44"/>
          <w:szCs w:val="44"/>
          <w:lang w:eastAsia="zh-CN"/>
        </w:rPr>
        <w:t>第一部分</w:t>
      </w:r>
    </w:p>
    <w:p>
      <w:pPr>
        <w:pStyle w:val="4"/>
        <w:spacing w:before="0" w:beforeLines="0" w:beforeAutospacing="0" w:after="0" w:afterLines="0" w:afterAutospacing="0"/>
        <w:jc w:val="center"/>
        <w:rPr>
          <w:rFonts w:hint="eastAsia" w:eastAsia="宋体"/>
          <w:b/>
          <w:bCs/>
          <w:color w:val="000000"/>
          <w:sz w:val="21"/>
          <w:szCs w:val="21"/>
          <w:lang w:eastAsia="zh-CN"/>
        </w:rPr>
      </w:pPr>
      <w:r>
        <w:rPr>
          <w:rFonts w:hint="eastAsia"/>
          <w:b/>
          <w:bCs/>
          <w:color w:val="000000"/>
          <w:sz w:val="44"/>
          <w:szCs w:val="44"/>
        </w:rPr>
        <w:t>西华县老干部局</w:t>
      </w:r>
      <w:r>
        <w:rPr>
          <w:rFonts w:hint="eastAsia"/>
          <w:b/>
          <w:bCs/>
          <w:color w:val="000000"/>
          <w:sz w:val="44"/>
          <w:szCs w:val="44"/>
          <w:lang w:eastAsia="zh-CN"/>
        </w:rPr>
        <w:t>基本概况</w:t>
      </w: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4"/>
        <w:spacing w:before="0" w:beforeLines="0" w:beforeAutospacing="0" w:after="0" w:afterLines="0" w:afterAutospacing="0"/>
        <w:jc w:val="center"/>
        <w:rPr>
          <w:color w:val="000000"/>
          <w:sz w:val="21"/>
          <w:szCs w:val="21"/>
        </w:rPr>
      </w:pPr>
    </w:p>
    <w:p>
      <w:pPr>
        <w:pStyle w:val="5"/>
        <w:numPr>
          <w:ilvl w:val="0"/>
          <w:numId w:val="0"/>
        </w:numPr>
        <w:spacing w:before="0" w:beforeLines="0" w:beforeAutospacing="0" w:after="0" w:afterLines="0" w:afterAutospacing="0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000000"/>
          <w:sz w:val="32"/>
          <w:szCs w:val="32"/>
          <w:lang w:eastAsia="zh-CN"/>
        </w:rPr>
        <w:t>一、</w:t>
      </w:r>
      <w:r>
        <w:rPr>
          <w:rFonts w:hint="eastAsia" w:ascii="仿宋" w:hAnsi="仿宋" w:eastAsia="仿宋"/>
          <w:b/>
          <w:bCs/>
          <w:color w:val="000000"/>
          <w:sz w:val="32"/>
          <w:szCs w:val="32"/>
        </w:rPr>
        <w:t>部门基本情况</w:t>
      </w:r>
      <w:r>
        <w:rPr>
          <w:rFonts w:hint="eastAsia" w:ascii="仿宋" w:hAnsi="仿宋" w:eastAsia="仿宋"/>
          <w:b/>
          <w:bCs/>
          <w:color w:val="000000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b/>
          <w:bCs/>
          <w:color w:val="000000"/>
          <w:sz w:val="32"/>
          <w:szCs w:val="32"/>
        </w:rPr>
        <w:t>　</w:t>
      </w:r>
      <w:r>
        <w:rPr>
          <w:rFonts w:hint="eastAsia" w:ascii="仿宋" w:hAnsi="仿宋" w:eastAsia="仿宋"/>
          <w:color w:val="000000"/>
          <w:sz w:val="32"/>
          <w:szCs w:val="32"/>
        </w:rPr>
        <w:t>　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　老干部局机关内设1个办公室，2个股级参公事业二级机构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，分别是：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关心下一代工作委员会办公室、老干部活动中心。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主要职责是：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贯彻落实党中央、国务院和省委、省政府关于老干部工作的方针、政策以及市委、市政府、县委、县政府有关文件规定，会同有关部门研究制定全县老干部工作的有关政策、规定。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指导落实全县老干部政治、生活待遇各项政策规定；负责离休干部提高待遇、增加护理费、调整离休费以及县管干部退休等审批工作。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抓好全县离退休干部政治建设、思想建设和党组织建设，做好老干部思想政治工作。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负责指导全县离退休干部发挥作用工作，组织离退休干部开展为党和人民事业增添正能量活动。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5、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负责离退休干部出席重要会议、重大活动，开展调研参观考察、走访看望以及通报工作的组织服务工作。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6、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协同有关部门加强离退休干部学习、活动阵地建设，组织指导全县离退休干部开展文化体育活动。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7、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负责全县离退休干部信息、宣传指导工作。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8、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做好县级以上离退休干部外出参观考察、慰问看望易地安置（异地居住）离休干部以及外地老干部工作部门来西华的接待服务工作。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9、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会同有关部门研究制定老干部医疗和健康管理的规定、办法，协调有关部门做好老干部医疗和健康管理服务工作。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10、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按规定看望慰问老干部，协同有关部门做好老干部逝世后丧事处理有关工作。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11、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指导全县老干部关心教育下一代工作。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12、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指导全县老干部学校教学管理和建设工作。</w:t>
      </w:r>
    </w:p>
    <w:p>
      <w:pPr>
        <w:numPr>
          <w:ilvl w:val="0"/>
          <w:numId w:val="0"/>
        </w:numPr>
        <w:shd w:val="clear" w:color="auto" w:fill="FFFFFF"/>
        <w:ind w:firstLine="320" w:firstLineChars="100"/>
        <w:jc w:val="left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13、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完成县委交办的其他任务。</w:t>
      </w:r>
    </w:p>
    <w:p>
      <w:pPr>
        <w:widowControl/>
        <w:jc w:val="left"/>
        <w:rPr>
          <w:rFonts w:hint="eastAsia" w:ascii="仿宋" w:hAnsi="仿宋" w:eastAsia="楷体_GB2312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楷体_GB2312" w:eastAsia="楷体_GB2312"/>
          <w:b/>
          <w:bCs/>
          <w:color w:val="000000"/>
          <w:sz w:val="32"/>
          <w:szCs w:val="32"/>
          <w:lang w:eastAsia="zh-CN"/>
        </w:rPr>
        <w:t>二、</w:t>
      </w: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t>机构设置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：</w:t>
      </w: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老干部局机关内设1个办公室，2个股级参公事业二级机构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(关心下一代工作委员会办公室、老干部活动中心)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。共有编制2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人，其中：行政编制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人。目前，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局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机关在职人员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人，退休人员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人，代管离休3人，代管离休遗属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人。</w:t>
      </w: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spacing w:line="315" w:lineRule="atLeast"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第二部分</w:t>
      </w:r>
    </w:p>
    <w:p>
      <w:pPr>
        <w:jc w:val="center"/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西华县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委老干部局</w:t>
      </w:r>
    </w:p>
    <w:p>
      <w:pPr>
        <w:widowControl/>
        <w:jc w:val="center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2019年度部门预算情况说明</w:t>
      </w: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</w:p>
    <w:p>
      <w:pPr>
        <w:widowControl/>
        <w:ind w:firstLine="640"/>
        <w:jc w:val="left"/>
        <w:rPr>
          <w:rFonts w:ascii="仿宋" w:hAnsi="仿宋" w:eastAsia="仿宋" w:cs="宋体"/>
          <w:b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、</w:t>
      </w: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t>收支预算总体</w:t>
      </w: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</w:rPr>
        <w:t>情况说明</w:t>
      </w: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2019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西华县委老干部局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收入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总计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468.83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万元，支出预算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2"/>
          <w:lang w:val="en-US" w:eastAsia="zh-CN"/>
        </w:rPr>
        <w:t>468.83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2"/>
        </w:rPr>
        <w:t>元。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与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2018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年相比，财政拨款收入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257.55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2"/>
        </w:rPr>
        <w:t>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了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5%；生产事业发展专项支出减少。</w:t>
      </w:r>
    </w:p>
    <w:p>
      <w:pPr>
        <w:widowControl/>
        <w:ind w:firstLine="643" w:firstLineChars="20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、</w:t>
      </w: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收入预算总体情况说明</w:t>
      </w:r>
    </w:p>
    <w:p>
      <w:pPr>
        <w:widowControl/>
        <w:ind w:firstLine="640" w:firstLineChars="20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西华县委老干部局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201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年收入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合计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468.83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/>
          <w:sz w:val="32"/>
          <w:szCs w:val="32"/>
        </w:rPr>
        <w:t>其中：一般公共预算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468.83</w:t>
      </w:r>
      <w:r>
        <w:rPr>
          <w:rFonts w:hint="eastAsia"/>
          <w:sz w:val="32"/>
          <w:szCs w:val="32"/>
        </w:rPr>
        <w:t>万元；上年资金结余结转0万元。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。</w:t>
      </w:r>
    </w:p>
    <w:p>
      <w:pPr>
        <w:widowControl/>
        <w:spacing w:line="560" w:lineRule="atLeast"/>
        <w:ind w:firstLine="640"/>
        <w:jc w:val="left"/>
        <w:rPr>
          <w:rFonts w:ascii="宋体" w:hAnsi="宋体" w:eastAsia="宋体" w:cs="宋体"/>
          <w:b/>
          <w:bCs/>
          <w:kern w:val="0"/>
          <w:sz w:val="24"/>
        </w:rPr>
      </w:pP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、</w:t>
      </w: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支出预算总体情况说明</w:t>
      </w:r>
    </w:p>
    <w:p>
      <w:pPr>
        <w:widowControl/>
        <w:ind w:firstLine="640" w:firstLineChars="20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西华县委老干部局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201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支出合计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468.83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/>
          <w:sz w:val="32"/>
          <w:szCs w:val="32"/>
        </w:rPr>
        <w:t>其中：基本支出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468.83</w:t>
      </w:r>
      <w:r>
        <w:rPr>
          <w:rFonts w:hint="eastAsia"/>
          <w:sz w:val="32"/>
          <w:szCs w:val="32"/>
        </w:rPr>
        <w:t>万元，占100%；项目支出0万元，占0%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。</w:t>
      </w:r>
    </w:p>
    <w:p>
      <w:pPr>
        <w:ind w:firstLine="643" w:firstLineChars="200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四、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财政拨款收支预算总体情况说明</w:t>
      </w: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2019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西华县委老干部局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收入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总计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468.83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万元，支出预算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2"/>
          <w:lang w:val="en-US" w:eastAsia="zh-CN"/>
        </w:rPr>
        <w:t>468.83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2"/>
        </w:rPr>
        <w:t>元。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与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2018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年相比，财政拨款收入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257.55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</w:t>
      </w:r>
      <w:r>
        <w:rPr>
          <w:rFonts w:hint="eastAsia" w:ascii="仿宋" w:hAnsi="仿宋" w:eastAsia="仿宋" w:cs="宋体"/>
          <w:b/>
          <w:color w:val="000000"/>
          <w:kern w:val="0"/>
          <w:sz w:val="32"/>
          <w:szCs w:val="32"/>
        </w:rPr>
        <w:t>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了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5%；生产事业发展专项支出减少。</w:t>
      </w:r>
    </w:p>
    <w:p>
      <w:pPr>
        <w:widowControl/>
        <w:spacing w:line="560" w:lineRule="atLeast"/>
        <w:ind w:firstLine="640"/>
        <w:jc w:val="left"/>
        <w:rPr>
          <w:rFonts w:ascii="宋体" w:hAnsi="宋体" w:eastAsia="宋体" w:cs="宋体"/>
          <w:b/>
          <w:bCs/>
          <w:kern w:val="0"/>
          <w:sz w:val="24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五、一般公共预算</w:t>
      </w:r>
      <w:r>
        <w:rPr>
          <w:rFonts w:hint="eastAsia" w:ascii="宋体" w:hAnsi="宋体" w:cs="宋体"/>
          <w:b/>
          <w:bCs/>
          <w:kern w:val="0"/>
          <w:sz w:val="32"/>
          <w:szCs w:val="32"/>
          <w:lang w:eastAsia="zh-CN"/>
        </w:rPr>
        <w:t>基本</w:t>
      </w: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支出预算情况说明</w:t>
      </w:r>
    </w:p>
    <w:p>
      <w:pPr>
        <w:ind w:firstLine="640" w:firstLineChars="200"/>
        <w:rPr>
          <w:rFonts w:hint="eastAsia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西华县委老干部局</w:t>
      </w:r>
      <w:r>
        <w:rPr>
          <w:rFonts w:hint="eastAsia" w:ascii="宋体" w:hAnsi="宋体" w:eastAsia="宋体" w:cs="宋体"/>
          <w:kern w:val="0"/>
          <w:sz w:val="32"/>
          <w:szCs w:val="32"/>
        </w:rPr>
        <w:t>2019年一般公共预算支出年初预算为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468.83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万元。</w:t>
      </w:r>
      <w:r>
        <w:rPr>
          <w:rFonts w:hint="eastAsia"/>
          <w:sz w:val="32"/>
          <w:szCs w:val="32"/>
        </w:rPr>
        <w:t>其中：人员经费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161.86</w:t>
      </w:r>
      <w:r>
        <w:rPr>
          <w:rFonts w:hint="eastAsia"/>
          <w:sz w:val="32"/>
          <w:szCs w:val="32"/>
        </w:rPr>
        <w:t>万元，主要包括：基本工资、津贴补贴、其他工资福利支出、社会保障缴费、住房公积金</w:t>
      </w:r>
      <w:r>
        <w:rPr>
          <w:rFonts w:hint="eastAsia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对个人和家庭的补助支出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241.55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</w:t>
      </w:r>
      <w:r>
        <w:rPr>
          <w:rFonts w:hint="eastAsia"/>
          <w:sz w:val="32"/>
          <w:szCs w:val="32"/>
        </w:rPr>
        <w:t>。公用经费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22.3</w:t>
      </w:r>
      <w:r>
        <w:rPr>
          <w:rFonts w:hint="eastAsia"/>
          <w:sz w:val="32"/>
          <w:szCs w:val="32"/>
        </w:rPr>
        <w:t>万元，主要包括：办公费、印刷费、水费、邮电费、差旅费、维修费、会议费、培训费、公务接待费、其他交通费用、其他商品和服务支出、办公设备购置。生产和事业发展专项支出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43.12</w:t>
      </w:r>
      <w:r>
        <w:rPr>
          <w:rFonts w:hint="eastAsia"/>
          <w:sz w:val="32"/>
          <w:szCs w:val="32"/>
        </w:rPr>
        <w:t>万元。</w:t>
      </w:r>
    </w:p>
    <w:p>
      <w:pPr>
        <w:widowControl/>
        <w:spacing w:line="560" w:lineRule="atLeast"/>
        <w:ind w:firstLine="640"/>
        <w:jc w:val="left"/>
        <w:rPr>
          <w:rFonts w:ascii="宋体" w:hAnsi="宋体" w:eastAsia="宋体" w:cs="宋体"/>
          <w:b/>
          <w:bCs/>
          <w:kern w:val="0"/>
          <w:sz w:val="24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六、一般公共预算基本支出预算情况说明</w:t>
      </w:r>
    </w:p>
    <w:p>
      <w:pPr>
        <w:ind w:firstLine="640" w:firstLineChars="200"/>
        <w:rPr>
          <w:rFonts w:ascii="宋体" w:hAnsi="宋体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西华县委老干部局</w:t>
      </w:r>
      <w:r>
        <w:rPr>
          <w:rFonts w:hint="eastAsia" w:ascii="宋体" w:hAnsi="宋体" w:eastAsia="宋体" w:cs="宋体"/>
          <w:kern w:val="0"/>
          <w:sz w:val="32"/>
          <w:szCs w:val="32"/>
        </w:rPr>
        <w:t>2019年一般公共预算支出年初预算为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468.83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万元。</w:t>
      </w:r>
      <w:r>
        <w:rPr>
          <w:rFonts w:hint="eastAsia" w:ascii="宋体" w:hAnsi="宋体" w:cs="宋体"/>
          <w:kern w:val="0"/>
          <w:sz w:val="32"/>
          <w:szCs w:val="32"/>
        </w:rPr>
        <w:t>其中：</w:t>
      </w:r>
      <w:r>
        <w:rPr>
          <w:rFonts w:hint="eastAsia" w:ascii="宋体" w:hAnsi="宋体" w:cs="宋体"/>
          <w:b/>
          <w:bCs/>
          <w:spacing w:val="-1"/>
          <w:kern w:val="0"/>
          <w:sz w:val="32"/>
          <w:szCs w:val="32"/>
        </w:rPr>
        <w:t>人员经费</w:t>
      </w:r>
      <w:r>
        <w:rPr>
          <w:rFonts w:hint="eastAsia" w:ascii="宋体" w:hAnsi="宋体" w:cs="宋体"/>
          <w:kern w:val="0"/>
          <w:sz w:val="32"/>
          <w:szCs w:val="32"/>
          <w:lang w:val="en-US" w:eastAsia="zh-CN"/>
        </w:rPr>
        <w:t>403.41</w:t>
      </w:r>
      <w:r>
        <w:rPr>
          <w:rFonts w:hint="eastAsia" w:ascii="宋体" w:hAnsi="宋体" w:cs="宋体"/>
          <w:kern w:val="0"/>
          <w:sz w:val="32"/>
          <w:szCs w:val="32"/>
        </w:rPr>
        <w:t>万元，主要包括：基本工资、津贴补贴、奖金、社会保障缴费、其他工资福利支出、离休费、退休费、退职（役）费、抚恤金、生活补助、</w:t>
      </w:r>
      <w:r>
        <w:rPr>
          <w:rFonts w:ascii="宋体" w:hAnsi="宋体" w:cs="宋体"/>
          <w:kern w:val="0"/>
          <w:sz w:val="32"/>
          <w:szCs w:val="32"/>
        </w:rPr>
        <w:t xml:space="preserve"> </w:t>
      </w:r>
      <w:r>
        <w:rPr>
          <w:rFonts w:hint="eastAsia" w:ascii="宋体" w:hAnsi="宋体" w:cs="宋体"/>
          <w:kern w:val="0"/>
          <w:sz w:val="32"/>
          <w:szCs w:val="32"/>
        </w:rPr>
        <w:t>医疗费、助学金、奖住房公积金、提租补贴、购房补贴、其他对个人和家庭的补助支出；</w:t>
      </w:r>
      <w:r>
        <w:rPr>
          <w:rFonts w:hint="eastAsia" w:ascii="宋体" w:hAnsi="宋体" w:cs="宋体"/>
          <w:b/>
          <w:bCs/>
          <w:spacing w:val="-1"/>
          <w:kern w:val="0"/>
          <w:sz w:val="32"/>
          <w:szCs w:val="32"/>
        </w:rPr>
        <w:t>公用经费</w:t>
      </w:r>
      <w:r>
        <w:rPr>
          <w:rFonts w:hint="eastAsia" w:ascii="宋体" w:hAnsi="宋体" w:cs="宋体"/>
          <w:kern w:val="0"/>
          <w:sz w:val="32"/>
          <w:szCs w:val="32"/>
          <w:lang w:val="en-US" w:eastAsia="zh-CN"/>
        </w:rPr>
        <w:t>22.3</w:t>
      </w:r>
      <w:r>
        <w:rPr>
          <w:rFonts w:hint="eastAsia" w:ascii="宋体" w:hAnsi="宋体" w:cs="宋体"/>
          <w:kern w:val="0"/>
          <w:sz w:val="32"/>
          <w:szCs w:val="32"/>
        </w:rPr>
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</w:r>
      <w:r>
        <w:rPr>
          <w:rFonts w:ascii="宋体" w:hAnsi="宋体" w:cs="宋体"/>
          <w:kern w:val="0"/>
          <w:sz w:val="32"/>
          <w:szCs w:val="32"/>
        </w:rPr>
        <w:t xml:space="preserve"> </w:t>
      </w:r>
      <w:r>
        <w:rPr>
          <w:rFonts w:hint="eastAsia" w:ascii="宋体" w:hAnsi="宋体" w:cs="宋体"/>
          <w:kern w:val="0"/>
          <w:sz w:val="32"/>
          <w:szCs w:val="32"/>
        </w:rPr>
        <w:t>行维护费、其他交通费用、税金及附加费用、其他商品和服务支出、办公设备购置、专用设备购置、大型修缮、信息网络及软件购置更新、其他资本性支出；</w:t>
      </w:r>
      <w:r>
        <w:rPr>
          <w:rFonts w:hint="eastAsia" w:ascii="宋体" w:hAnsi="宋体" w:cs="宋体"/>
          <w:b/>
          <w:bCs/>
          <w:kern w:val="0"/>
          <w:sz w:val="32"/>
          <w:szCs w:val="32"/>
          <w:lang w:eastAsia="zh-CN"/>
        </w:rPr>
        <w:t>项目支出</w:t>
      </w:r>
      <w:r>
        <w:rPr>
          <w:rFonts w:hint="eastAsia"/>
          <w:sz w:val="32"/>
          <w:szCs w:val="32"/>
        </w:rPr>
        <w:t>生产和事业发展专项支出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43.12</w:t>
      </w:r>
      <w:r>
        <w:rPr>
          <w:rFonts w:hint="eastAsia"/>
          <w:sz w:val="32"/>
          <w:szCs w:val="32"/>
        </w:rPr>
        <w:t>万元。</w:t>
      </w:r>
    </w:p>
    <w:p>
      <w:pPr>
        <w:ind w:firstLine="643" w:firstLineChars="200"/>
        <w:rPr>
          <w:rFonts w:hint="eastAsia"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七、政府性基金预算支出决算情况说明</w:t>
      </w:r>
    </w:p>
    <w:p>
      <w:pPr>
        <w:ind w:firstLine="640" w:firstLineChars="200"/>
        <w:rPr>
          <w:rFonts w:hint="eastAsia"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  <w:lang w:eastAsia="zh-CN"/>
        </w:rPr>
        <w:t>西华县委老干部局</w:t>
      </w:r>
      <w:r>
        <w:rPr>
          <w:rFonts w:hint="eastAsia" w:ascii="宋体" w:hAnsi="宋体"/>
          <w:sz w:val="32"/>
          <w:szCs w:val="32"/>
        </w:rPr>
        <w:t>2019年没有使用政府性基金预算拨款安排的支出。</w:t>
      </w:r>
    </w:p>
    <w:p>
      <w:pPr>
        <w:widowControl/>
        <w:spacing w:line="560" w:lineRule="atLeast"/>
        <w:ind w:firstLine="640"/>
        <w:jc w:val="left"/>
        <w:rPr>
          <w:rFonts w:ascii="宋体" w:hAnsi="宋体" w:eastAsia="宋体" w:cs="宋体"/>
          <w:b/>
          <w:bCs/>
          <w:kern w:val="0"/>
          <w:sz w:val="24"/>
        </w:rPr>
      </w:pPr>
      <w:r>
        <w:rPr>
          <w:rFonts w:hint="eastAsia" w:ascii="宋体" w:hAnsi="宋体" w:cs="宋体"/>
          <w:b/>
          <w:bCs/>
          <w:kern w:val="0"/>
          <w:sz w:val="32"/>
          <w:szCs w:val="32"/>
          <w:lang w:eastAsia="zh-CN"/>
        </w:rPr>
        <w:t>八</w:t>
      </w: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、 “三公”经费支出预算情况说明</w:t>
      </w: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 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2019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年“三公”经费支出4.8万元，比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2018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3.3万元，下降41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%。</w:t>
      </w:r>
    </w:p>
    <w:p>
      <w:pPr>
        <w:widowControl/>
        <w:ind w:firstLine="640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具体支出情况如下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：</w:t>
      </w:r>
    </w:p>
    <w:p>
      <w:pPr>
        <w:widowControl/>
        <w:numPr>
          <w:ilvl w:val="0"/>
          <w:numId w:val="1"/>
        </w:numPr>
        <w:ind w:firstLine="643" w:firstLineChars="200"/>
        <w:jc w:val="left"/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</w:rPr>
        <w:t>因公出国（境）费0万元</w:t>
      </w: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eastAsia="zh-CN"/>
        </w:rPr>
        <w:t>。</w:t>
      </w:r>
    </w:p>
    <w:p>
      <w:pPr>
        <w:widowControl/>
        <w:spacing w:line="315" w:lineRule="atLeast"/>
        <w:ind w:firstLine="639" w:firstLineChars="20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b/>
          <w:bCs/>
          <w:spacing w:val="-1"/>
          <w:sz w:val="32"/>
          <w:szCs w:val="32"/>
          <w:lang w:val="en-US" w:eastAsia="zh-CN"/>
        </w:rPr>
        <w:t>2.</w:t>
      </w:r>
      <w:r>
        <w:rPr>
          <w:rFonts w:hint="eastAsia" w:ascii="宋体" w:hAnsi="宋体" w:eastAsia="宋体" w:cs="宋体"/>
          <w:b/>
          <w:bCs/>
          <w:spacing w:val="-1"/>
          <w:sz w:val="32"/>
          <w:szCs w:val="32"/>
        </w:rPr>
        <w:t>公务用车购置及运行费1.8</w:t>
      </w:r>
      <w:r>
        <w:rPr>
          <w:rFonts w:hint="eastAsia" w:ascii="宋体" w:hAnsi="宋体" w:eastAsia="宋体" w:cs="宋体"/>
          <w:sz w:val="32"/>
          <w:szCs w:val="32"/>
        </w:rPr>
        <w:t>万元，</w:t>
      </w:r>
      <w:r>
        <w:rPr>
          <w:rFonts w:hint="eastAsia" w:ascii="宋体" w:hAnsi="宋体" w:eastAsia="宋体" w:cs="宋体"/>
          <w:kern w:val="0"/>
          <w:sz w:val="32"/>
          <w:szCs w:val="32"/>
        </w:rPr>
        <w:t>其中，公务用车运行维护费1.8万元，主要用于开展工作所需公务用车的燃料费、维修费、过路过桥费、保险费等支出</w:t>
      </w:r>
      <w:r>
        <w:rPr>
          <w:rFonts w:hint="eastAsia" w:ascii="宋体" w:hAnsi="宋体" w:eastAsia="宋体" w:cs="宋体"/>
          <w:kern w:val="0"/>
          <w:sz w:val="32"/>
          <w:szCs w:val="32"/>
          <w:lang w:eastAsia="zh-CN"/>
        </w:rPr>
        <w:t>。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与201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8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年相比无</w:t>
      </w:r>
      <w:r>
        <w:rPr>
          <w:rFonts w:hint="eastAsia" w:ascii="宋体" w:hAnsi="宋体" w:eastAsia="宋体" w:cs="宋体"/>
          <w:color w:val="000000"/>
          <w:sz w:val="32"/>
          <w:szCs w:val="32"/>
          <w:lang w:eastAsia="zh-CN"/>
        </w:rPr>
        <w:t>增减</w:t>
      </w:r>
      <w:r>
        <w:rPr>
          <w:rFonts w:hint="eastAsia" w:ascii="宋体" w:hAnsi="宋体" w:eastAsia="宋体" w:cs="宋体"/>
          <w:kern w:val="2"/>
          <w:sz w:val="32"/>
          <w:szCs w:val="32"/>
        </w:rPr>
        <w:t>。</w:t>
      </w:r>
    </w:p>
    <w:p>
      <w:pPr>
        <w:widowControl/>
        <w:numPr>
          <w:ilvl w:val="0"/>
          <w:numId w:val="0"/>
        </w:numPr>
        <w:ind w:firstLine="643" w:firstLineChars="20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宋体"/>
          <w:b/>
          <w:bCs/>
          <w:color w:val="000000"/>
          <w:kern w:val="0"/>
          <w:sz w:val="32"/>
          <w:szCs w:val="32"/>
        </w:rPr>
        <w:t>公务接待费3万元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，比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2018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3.3万元，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下降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52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%；</w:t>
      </w:r>
    </w:p>
    <w:p>
      <w:pPr>
        <w:spacing w:line="576" w:lineRule="exact"/>
        <w:ind w:firstLine="643" w:firstLineChars="20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九、机关运行经费安排情况说明</w:t>
      </w:r>
    </w:p>
    <w:p>
      <w:pPr>
        <w:widowControl/>
        <w:ind w:firstLine="640" w:firstLineChars="200"/>
        <w:jc w:val="left"/>
        <w:rPr>
          <w:rFonts w:hint="eastAsia" w:ascii="宋体" w:hAnsi="宋体" w:eastAsia="宋体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2019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年机关运行经费安排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65.41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万元，主要用于老干部局日常运行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, 及各项活动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。</w:t>
      </w:r>
    </w:p>
    <w:p>
      <w:pPr>
        <w:widowControl/>
        <w:numPr>
          <w:ilvl w:val="0"/>
          <w:numId w:val="0"/>
        </w:numPr>
        <w:tabs>
          <w:tab w:val="left" w:pos="876"/>
        </w:tabs>
        <w:spacing w:line="560" w:lineRule="atLeast"/>
        <w:ind w:firstLine="643" w:firstLineChars="200"/>
        <w:jc w:val="left"/>
        <w:rPr>
          <w:rFonts w:ascii="宋体" w:hAnsi="宋体" w:eastAsia="宋体" w:cs="宋体"/>
          <w:b/>
          <w:bCs/>
          <w:kern w:val="0"/>
          <w:sz w:val="32"/>
          <w:szCs w:val="32"/>
        </w:rPr>
      </w:pPr>
      <w:r>
        <w:rPr>
          <w:rFonts w:hint="eastAsia" w:ascii="宋体" w:hAnsi="宋体" w:cs="宋体"/>
          <w:b/>
          <w:bCs/>
          <w:kern w:val="0"/>
          <w:sz w:val="32"/>
          <w:szCs w:val="32"/>
          <w:lang w:eastAsia="zh-CN"/>
        </w:rPr>
        <w:t>十、</w:t>
      </w: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政府采购情况说明</w:t>
      </w:r>
    </w:p>
    <w:p>
      <w:pPr>
        <w:widowControl/>
        <w:spacing w:line="560" w:lineRule="atLeast"/>
        <w:ind w:firstLine="640" w:firstLineChars="200"/>
        <w:jc w:val="left"/>
        <w:rPr>
          <w:rFonts w:ascii="宋体" w:hAnsi="宋体" w:eastAsia="宋体" w:cs="宋体"/>
          <w:kern w:val="0"/>
          <w:sz w:val="32"/>
          <w:szCs w:val="32"/>
        </w:rPr>
      </w:pPr>
      <w:r>
        <w:rPr>
          <w:rFonts w:hint="eastAsia" w:ascii="宋体" w:hAnsi="宋体" w:eastAsia="宋体" w:cs="宋体"/>
          <w:kern w:val="0"/>
          <w:sz w:val="32"/>
          <w:szCs w:val="32"/>
        </w:rPr>
        <w:t>西华县</w:t>
      </w:r>
      <w:r>
        <w:rPr>
          <w:rFonts w:hint="eastAsia" w:ascii="宋体" w:hAnsi="宋体" w:cs="宋体"/>
          <w:kern w:val="0"/>
          <w:sz w:val="32"/>
          <w:szCs w:val="32"/>
          <w:lang w:eastAsia="zh-CN"/>
        </w:rPr>
        <w:t>委老干部局</w:t>
      </w:r>
      <w:r>
        <w:rPr>
          <w:rFonts w:hint="eastAsia" w:ascii="宋体" w:hAnsi="宋体"/>
          <w:sz w:val="32"/>
          <w:szCs w:val="32"/>
        </w:rPr>
        <w:t>201</w:t>
      </w:r>
      <w:r>
        <w:rPr>
          <w:rFonts w:hint="eastAsia" w:ascii="宋体" w:hAnsi="宋体"/>
          <w:sz w:val="32"/>
          <w:szCs w:val="32"/>
          <w:lang w:val="en-US" w:eastAsia="zh-CN"/>
        </w:rPr>
        <w:t>9</w:t>
      </w:r>
      <w:r>
        <w:rPr>
          <w:rFonts w:hint="eastAsia" w:ascii="宋体" w:hAnsi="宋体"/>
          <w:sz w:val="32"/>
          <w:szCs w:val="32"/>
        </w:rPr>
        <w:t>年政府采购支出预算0万元，与上年持平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spacing w:line="360" w:lineRule="auto"/>
        <w:rPr>
          <w:rFonts w:hint="eastAsia" w:ascii="宋体" w:hAnsi="宋体" w:eastAsia="宋体" w:cs="宋体"/>
          <w:b w:val="0"/>
          <w:bCs w:val="0"/>
          <w:sz w:val="32"/>
          <w:szCs w:val="32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十一、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国有资产占用情况表</w:t>
      </w:r>
    </w:p>
    <w:p>
      <w:pPr>
        <w:spacing w:line="360" w:lineRule="auto"/>
        <w:ind w:firstLine="64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201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9</w:t>
      </w:r>
      <w:r>
        <w:rPr>
          <w:rFonts w:hint="eastAsia" w:ascii="宋体" w:hAnsi="宋体" w:eastAsia="宋体" w:cs="宋体"/>
          <w:sz w:val="32"/>
          <w:szCs w:val="32"/>
        </w:rPr>
        <w:t>年度，</w:t>
      </w:r>
      <w:r>
        <w:rPr>
          <w:rFonts w:hint="eastAsia" w:ascii="宋体" w:hAnsi="宋体" w:eastAsia="宋体" w:cs="宋体"/>
          <w:kern w:val="0"/>
          <w:sz w:val="32"/>
          <w:szCs w:val="32"/>
        </w:rPr>
        <w:t>西华县</w:t>
      </w:r>
      <w:r>
        <w:rPr>
          <w:rFonts w:hint="eastAsia" w:ascii="宋体" w:hAnsi="宋体" w:cs="宋体"/>
          <w:kern w:val="0"/>
          <w:sz w:val="32"/>
          <w:szCs w:val="32"/>
          <w:lang w:eastAsia="zh-CN"/>
        </w:rPr>
        <w:t>委老干部局</w:t>
      </w:r>
      <w:r>
        <w:rPr>
          <w:rFonts w:hint="eastAsia" w:ascii="宋体" w:hAnsi="宋体" w:eastAsia="宋体" w:cs="宋体"/>
          <w:sz w:val="32"/>
          <w:szCs w:val="32"/>
        </w:rPr>
        <w:t>共有车辆</w:t>
      </w:r>
      <w:r>
        <w:rPr>
          <w:rFonts w:hint="eastAsia" w:ascii="宋体" w:hAnsi="宋体" w:cs="宋体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sz w:val="32"/>
          <w:szCs w:val="32"/>
        </w:rPr>
        <w:t>辆，为一般公务用车。单位价值50万元以上通用设备0台（套），单位价值100万元以上专用设备0台（套）。</w:t>
      </w:r>
    </w:p>
    <w:p>
      <w:pPr>
        <w:spacing w:line="360" w:lineRule="auto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十二、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重点绩效评价结果等预算绩效情况说明。</w:t>
      </w:r>
    </w:p>
    <w:p>
      <w:pPr>
        <w:widowControl/>
        <w:ind w:firstLine="640"/>
        <w:jc w:val="left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我单位2019年未开展此项工作。</w:t>
      </w:r>
    </w:p>
    <w:p>
      <w:pPr>
        <w:widowControl/>
        <w:jc w:val="center"/>
        <w:rPr>
          <w:rFonts w:hint="eastAsia" w:ascii="仿宋" w:hAnsi="仿宋" w:eastAsia="仿宋" w:cs="宋体"/>
          <w:color w:val="000000"/>
          <w:kern w:val="0"/>
          <w:sz w:val="48"/>
          <w:szCs w:val="48"/>
        </w:rPr>
      </w:pPr>
      <w:r>
        <w:rPr>
          <w:rFonts w:hint="eastAsia" w:ascii="仿宋" w:hAnsi="仿宋" w:eastAsia="仿宋" w:cs="宋体"/>
          <w:b/>
          <w:bCs/>
          <w:color w:val="000000"/>
          <w:kern w:val="0"/>
          <w:sz w:val="44"/>
          <w:szCs w:val="44"/>
          <w:lang w:eastAsia="zh-CN"/>
        </w:rPr>
        <w:t>第三部分</w:t>
      </w:r>
      <w:r>
        <w:rPr>
          <w:rFonts w:hint="eastAsia" w:ascii="仿宋" w:hAnsi="仿宋" w:eastAsia="仿宋" w:cs="宋体"/>
          <w:b/>
          <w:bCs/>
          <w:color w:val="000000"/>
          <w:kern w:val="0"/>
          <w:sz w:val="44"/>
          <w:szCs w:val="44"/>
          <w:lang w:val="en-US" w:eastAsia="zh-CN"/>
        </w:rPr>
        <w:t xml:space="preserve"> </w:t>
      </w:r>
      <w:r>
        <w:rPr>
          <w:rFonts w:hint="eastAsia" w:ascii="仿宋" w:hAnsi="仿宋" w:eastAsia="仿宋" w:cs="宋体"/>
          <w:b/>
          <w:bCs/>
          <w:color w:val="000000"/>
          <w:kern w:val="0"/>
          <w:sz w:val="44"/>
          <w:szCs w:val="44"/>
        </w:rPr>
        <w:t>名词解释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一、财政拨款收入：是指市级财政当年拨付的资金。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二、事业收入：是指事业单位开展专业活动及辅助活动所取 得的收入。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三、其他收入：是指部门取得的除“财政拨款”、“事业收入”、“事业单位经营收入”等以外的收入。 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 支差额的基金）弥补当年收支缺口的资金。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五、上年结转和结余：是指以前年度支出预算因客观条件变化未执行完毕、结转到本年度按有关规定继续使用的资金，既包括财政拨款结转和结余，也包括事业收入、经营收入、其他收入的结转和结余。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六、基本支出：是指为保障机构正常运转、完成日常工作任务所必需的开支，其内容包括人员经费和日常公用经费两部分。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七、项目支出：是指在基本支出之外，为完成特定的行政工作任务或事业发展目标所发生的支出。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八、一般公共服务：是指中共西华县老干部局用于保障机构正常运行，开展老干部座谈会、调研、做好看望、慰问离退休干部的工作等活动的支出。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行政运行（项）：是指为保障中共老干部局各行政机构正常运转、完成日常工作任务安排的支出。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九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十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</w:r>
    </w:p>
    <w:p>
      <w:pPr>
        <w:widowControl/>
        <w:ind w:firstLine="640"/>
        <w:jc w:val="left"/>
        <w:rPr>
          <w:rFonts w:ascii="仿宋" w:hAnsi="仿宋" w:eastAsia="仿宋" w:cs="宋体"/>
          <w:color w:val="000000"/>
          <w:kern w:val="0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5AC3C6"/>
    <w:multiLevelType w:val="singleLevel"/>
    <w:tmpl w:val="295AC3C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5B357D"/>
    <w:rsid w:val="735B3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p0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5">
    <w:name w:val="p16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2019-12-13T08:39:00Z</dcterms:created>
  <dc:creator>Liu_-先生</dc:creator>
  <cp:lastModifiedBy>Liu_-先生</cp:lastModifiedBy>
  <dcterms:modified xsi:type="dcterms:W3CDTF">2019-12-13T08:40:19Z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