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783860">
      <w:pPr>
        <w:pStyle w:val="a3"/>
        <w:rPr>
          <w:rFonts w:ascii="Times New Roman"/>
          <w:sz w:val="20"/>
        </w:rPr>
      </w:pPr>
    </w:p>
    <w:p w:rsidR="00783860" w:rsidRDefault="00A67BA2">
      <w:pPr>
        <w:pStyle w:val="11"/>
        <w:ind w:leftChars="-322" w:left="-708" w:right="-63"/>
      </w:pPr>
      <w:r>
        <w:rPr>
          <w:rFonts w:hint="eastAsia"/>
          <w:lang w:val="en-US"/>
        </w:rPr>
        <w:t>西华县统计</w:t>
      </w:r>
      <w:r>
        <w:rPr>
          <w:rFonts w:hint="eastAsia"/>
        </w:rPr>
        <w:t>局</w:t>
      </w:r>
    </w:p>
    <w:p w:rsidR="00783860" w:rsidRDefault="00A67BA2">
      <w:pPr>
        <w:spacing w:before="285"/>
        <w:ind w:left="2273" w:right="-63"/>
        <w:rPr>
          <w:rFonts w:ascii="黑体" w:eastAsia="黑体"/>
          <w:sz w:val="52"/>
        </w:rPr>
      </w:pPr>
      <w:r>
        <w:rPr>
          <w:rFonts w:ascii="黑体" w:eastAsia="黑体" w:hint="eastAsia"/>
          <w:sz w:val="52"/>
        </w:rPr>
        <w:t xml:space="preserve">2017 </w:t>
      </w:r>
      <w:r>
        <w:rPr>
          <w:rFonts w:ascii="黑体" w:eastAsia="黑体" w:hint="eastAsia"/>
          <w:sz w:val="52"/>
        </w:rPr>
        <w:t>年度部门决算</w:t>
      </w:r>
    </w:p>
    <w:p w:rsidR="00783860" w:rsidRDefault="00783860">
      <w:pPr>
        <w:pStyle w:val="a3"/>
        <w:jc w:val="center"/>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rPr>
          <w:rFonts w:ascii="黑体"/>
          <w:sz w:val="52"/>
        </w:rPr>
      </w:pPr>
    </w:p>
    <w:p w:rsidR="00783860" w:rsidRDefault="00783860">
      <w:pPr>
        <w:pStyle w:val="a3"/>
        <w:spacing w:before="2"/>
        <w:rPr>
          <w:rFonts w:ascii="黑体"/>
          <w:sz w:val="49"/>
        </w:rPr>
      </w:pPr>
    </w:p>
    <w:p w:rsidR="00783860" w:rsidRDefault="00A67BA2">
      <w:pPr>
        <w:pStyle w:val="a3"/>
        <w:ind w:left="2273" w:right="2175"/>
        <w:jc w:val="center"/>
        <w:rPr>
          <w:rFonts w:ascii="黑体" w:eastAsia="黑体"/>
        </w:rPr>
      </w:pPr>
      <w:r>
        <w:rPr>
          <w:rFonts w:ascii="黑体" w:eastAsia="黑体" w:hint="eastAsia"/>
        </w:rPr>
        <w:t>二〇一八年</w:t>
      </w:r>
      <w:r>
        <w:rPr>
          <w:rFonts w:ascii="黑体" w:eastAsia="黑体" w:hint="eastAsia"/>
          <w:lang w:val="en-US"/>
        </w:rPr>
        <w:t>八</w:t>
      </w:r>
      <w:r>
        <w:rPr>
          <w:rFonts w:ascii="黑体" w:eastAsia="黑体" w:hint="eastAsia"/>
        </w:rPr>
        <w:t>月</w:t>
      </w:r>
    </w:p>
    <w:p w:rsidR="00783860" w:rsidRDefault="00783860">
      <w:pPr>
        <w:jc w:val="center"/>
        <w:sectPr w:rsidR="00783860">
          <w:footerReference w:type="default" r:id="rId9"/>
          <w:type w:val="continuous"/>
          <w:pgSz w:w="11910" w:h="16840"/>
          <w:pgMar w:top="1600" w:right="570" w:bottom="1180" w:left="1480" w:header="720" w:footer="999" w:gutter="0"/>
          <w:pgNumType w:start="1"/>
          <w:cols w:space="720"/>
        </w:sectPr>
      </w:pPr>
    </w:p>
    <w:p w:rsidR="00783860" w:rsidRDefault="00A67BA2">
      <w:pPr>
        <w:tabs>
          <w:tab w:val="left" w:pos="3420"/>
        </w:tabs>
        <w:spacing w:before="26"/>
        <w:jc w:val="center"/>
        <w:rPr>
          <w:rFonts w:ascii="黑体" w:eastAsia="黑体"/>
          <w:sz w:val="36"/>
        </w:rPr>
      </w:pPr>
      <w:r>
        <w:rPr>
          <w:rFonts w:ascii="黑体" w:eastAsia="黑体" w:hint="eastAsia"/>
          <w:sz w:val="36"/>
        </w:rPr>
        <w:lastRenderedPageBreak/>
        <w:t>目</w:t>
      </w:r>
      <w:r>
        <w:rPr>
          <w:rFonts w:ascii="黑体" w:eastAsia="黑体" w:hint="eastAsia"/>
          <w:sz w:val="36"/>
        </w:rPr>
        <w:t xml:space="preserve">    </w:t>
      </w:r>
      <w:r>
        <w:rPr>
          <w:rFonts w:ascii="黑体" w:eastAsia="黑体" w:hint="eastAsia"/>
          <w:sz w:val="36"/>
        </w:rPr>
        <w:t>录</w:t>
      </w:r>
    </w:p>
    <w:p w:rsidR="00783860" w:rsidRDefault="00A67BA2">
      <w:pPr>
        <w:pStyle w:val="a3"/>
        <w:tabs>
          <w:tab w:val="left" w:pos="2027"/>
        </w:tabs>
        <w:spacing w:before="198"/>
        <w:ind w:leftChars="49" w:left="108" w:firstLineChars="200" w:firstLine="640"/>
        <w:rPr>
          <w:rFonts w:ascii="黑体" w:eastAsia="黑体"/>
        </w:rPr>
      </w:pPr>
      <w:r>
        <w:rPr>
          <w:rFonts w:ascii="黑体" w:eastAsia="黑体" w:hint="eastAsia"/>
        </w:rPr>
        <w:t>第一部分</w:t>
      </w:r>
      <w:r>
        <w:rPr>
          <w:rFonts w:ascii="黑体" w:eastAsia="黑体" w:hint="eastAsia"/>
        </w:rPr>
        <w:t xml:space="preserve"> </w:t>
      </w:r>
      <w:r>
        <w:rPr>
          <w:rFonts w:ascii="黑体" w:eastAsia="黑体" w:hint="eastAsia"/>
          <w:lang w:val="en-US"/>
        </w:rPr>
        <w:t>西华县统计</w:t>
      </w:r>
      <w:r>
        <w:rPr>
          <w:rFonts w:ascii="黑体" w:eastAsia="黑体" w:hint="eastAsia"/>
        </w:rPr>
        <w:t>局概况</w:t>
      </w:r>
    </w:p>
    <w:p w:rsidR="00783860" w:rsidRDefault="00A67BA2">
      <w:pPr>
        <w:pStyle w:val="a3"/>
        <w:spacing w:before="225" w:line="372" w:lineRule="auto"/>
        <w:ind w:left="747" w:right="6233"/>
        <w:rPr>
          <w:rFonts w:ascii="宋体" w:eastAsia="宋体"/>
        </w:rPr>
      </w:pPr>
      <w:r>
        <w:rPr>
          <w:rFonts w:ascii="宋体" w:eastAsia="宋体" w:hint="eastAsia"/>
        </w:rPr>
        <w:t>一、部门职责二、机构设置</w:t>
      </w:r>
    </w:p>
    <w:p w:rsidR="00783860" w:rsidRDefault="00A67BA2">
      <w:pPr>
        <w:pStyle w:val="a3"/>
        <w:tabs>
          <w:tab w:val="left" w:pos="2026"/>
        </w:tabs>
        <w:spacing w:line="406" w:lineRule="exact"/>
        <w:ind w:leftChars="49" w:left="108" w:firstLineChars="200" w:firstLine="640"/>
        <w:rPr>
          <w:rFonts w:ascii="黑体" w:eastAsia="黑体"/>
        </w:rPr>
      </w:pPr>
      <w:r>
        <w:rPr>
          <w:rFonts w:ascii="黑体" w:eastAsia="黑体" w:hint="eastAsia"/>
        </w:rPr>
        <w:t>第</w:t>
      </w:r>
      <w:r>
        <w:rPr>
          <w:rFonts w:ascii="黑体" w:eastAsia="黑体" w:hint="eastAsia"/>
          <w:lang w:val="en-US"/>
        </w:rPr>
        <w:t>二</w:t>
      </w:r>
      <w:r>
        <w:rPr>
          <w:rFonts w:ascii="黑体" w:eastAsia="黑体" w:hint="eastAsia"/>
        </w:rPr>
        <w:t>部分</w:t>
      </w:r>
      <w:r>
        <w:rPr>
          <w:rFonts w:ascii="黑体" w:eastAsia="黑体" w:hint="eastAsia"/>
        </w:rPr>
        <w:tab/>
        <w:t xml:space="preserve"> 2017</w:t>
      </w:r>
      <w:r>
        <w:rPr>
          <w:rFonts w:ascii="黑体" w:eastAsia="黑体" w:hint="eastAsia"/>
          <w:spacing w:val="-82"/>
        </w:rPr>
        <w:t xml:space="preserve"> </w:t>
      </w:r>
      <w:r>
        <w:rPr>
          <w:rFonts w:ascii="黑体" w:eastAsia="黑体" w:hint="eastAsia"/>
        </w:rPr>
        <w:t>年度部门决算情况说明</w:t>
      </w:r>
    </w:p>
    <w:p w:rsidR="00783860" w:rsidRDefault="00A67BA2">
      <w:pPr>
        <w:pStyle w:val="a3"/>
        <w:spacing w:before="225" w:line="372" w:lineRule="auto"/>
        <w:ind w:left="747" w:right="3675"/>
        <w:rPr>
          <w:rFonts w:ascii="宋体" w:eastAsia="宋体"/>
        </w:rPr>
      </w:pPr>
      <w:r>
        <w:rPr>
          <w:rFonts w:ascii="宋体" w:eastAsia="宋体" w:hint="eastAsia"/>
          <w:spacing w:val="-1"/>
        </w:rPr>
        <w:t>一、收入支出决算总体情况说明二、收入决算情况说明</w:t>
      </w:r>
    </w:p>
    <w:p w:rsidR="00783860" w:rsidRDefault="00A67BA2">
      <w:pPr>
        <w:pStyle w:val="a3"/>
        <w:spacing w:line="406" w:lineRule="exact"/>
        <w:ind w:left="747"/>
        <w:rPr>
          <w:rFonts w:ascii="宋体" w:eastAsia="宋体"/>
        </w:rPr>
      </w:pPr>
      <w:r>
        <w:rPr>
          <w:rFonts w:ascii="宋体" w:eastAsia="宋体" w:hint="eastAsia"/>
          <w:spacing w:val="-1"/>
        </w:rPr>
        <w:t>三、支出决算情况说明</w:t>
      </w:r>
    </w:p>
    <w:p w:rsidR="00783860" w:rsidRDefault="00A67BA2">
      <w:pPr>
        <w:pStyle w:val="a3"/>
        <w:spacing w:before="225" w:line="360" w:lineRule="auto"/>
        <w:ind w:left="747"/>
        <w:rPr>
          <w:rFonts w:ascii="宋体" w:eastAsia="宋体"/>
        </w:rPr>
      </w:pPr>
      <w:r>
        <w:rPr>
          <w:rFonts w:ascii="宋体" w:eastAsia="宋体" w:hint="eastAsia"/>
        </w:rPr>
        <w:t>四、财政拨款收入支出决算总体情况说明</w:t>
      </w:r>
    </w:p>
    <w:p w:rsidR="00783860" w:rsidRDefault="00A67BA2">
      <w:pPr>
        <w:pStyle w:val="a3"/>
        <w:spacing w:before="224" w:line="360" w:lineRule="auto"/>
        <w:ind w:left="747"/>
        <w:rPr>
          <w:rFonts w:ascii="宋体" w:eastAsia="宋体"/>
        </w:rPr>
      </w:pPr>
      <w:r>
        <w:rPr>
          <w:rFonts w:ascii="宋体" w:eastAsia="宋体" w:hint="eastAsia"/>
        </w:rPr>
        <w:t>五、一般公共预算财政拨款支出决算情况说明</w:t>
      </w:r>
    </w:p>
    <w:p w:rsidR="00783860" w:rsidRDefault="00A67BA2">
      <w:pPr>
        <w:pStyle w:val="a3"/>
        <w:spacing w:before="223" w:line="360" w:lineRule="auto"/>
        <w:ind w:left="747"/>
        <w:rPr>
          <w:rFonts w:ascii="宋体" w:eastAsia="宋体"/>
        </w:rPr>
      </w:pPr>
      <w:r>
        <w:rPr>
          <w:rFonts w:ascii="宋体" w:eastAsia="宋体" w:hint="eastAsia"/>
        </w:rPr>
        <w:t>六、一般公共预算财政拨款基本支出决算情况说明</w:t>
      </w:r>
    </w:p>
    <w:p w:rsidR="00783860" w:rsidRDefault="00A67BA2">
      <w:pPr>
        <w:pStyle w:val="a3"/>
        <w:spacing w:before="225" w:line="360" w:lineRule="auto"/>
        <w:ind w:left="747"/>
        <w:rPr>
          <w:rFonts w:ascii="宋体" w:eastAsia="宋体" w:hAnsi="宋体"/>
          <w:spacing w:val="-20"/>
          <w:lang w:val="en-US"/>
        </w:rPr>
      </w:pPr>
      <w:r>
        <w:rPr>
          <w:rFonts w:ascii="宋体" w:eastAsia="宋体" w:hAnsi="宋体" w:hint="eastAsia"/>
          <w:spacing w:val="-20"/>
        </w:rPr>
        <w:t>七、一般公共预算财政拨款“三公”经费支出决算情况说</w:t>
      </w:r>
      <w:r>
        <w:rPr>
          <w:rFonts w:ascii="宋体" w:eastAsia="宋体" w:hAnsi="宋体" w:hint="eastAsia"/>
          <w:spacing w:val="-20"/>
          <w:lang w:val="en-US"/>
        </w:rPr>
        <w:t>明</w:t>
      </w:r>
    </w:p>
    <w:p w:rsidR="00783860" w:rsidRDefault="00A67BA2">
      <w:pPr>
        <w:pStyle w:val="a3"/>
        <w:spacing w:before="225" w:line="360" w:lineRule="auto"/>
        <w:ind w:left="747"/>
        <w:rPr>
          <w:rFonts w:ascii="宋体" w:eastAsia="宋体" w:hAnsi="宋体"/>
          <w:color w:val="FF0000"/>
          <w:spacing w:val="-20"/>
          <w:lang w:val="en-US"/>
        </w:rPr>
      </w:pPr>
      <w:r>
        <w:rPr>
          <w:rFonts w:ascii="宋体" w:eastAsia="宋体" w:hAnsi="宋体" w:hint="eastAsia"/>
          <w:color w:val="FF0000"/>
          <w:spacing w:val="-20"/>
          <w:lang w:val="en-US"/>
        </w:rPr>
        <w:t>八、重点绩效评价结果等预算绩效情况说明</w:t>
      </w:r>
    </w:p>
    <w:p w:rsidR="00783860" w:rsidRDefault="00A67BA2">
      <w:pPr>
        <w:pStyle w:val="a3"/>
        <w:spacing w:line="372" w:lineRule="auto"/>
        <w:ind w:left="747" w:right="3994"/>
        <w:rPr>
          <w:rFonts w:ascii="宋体" w:eastAsia="宋体"/>
        </w:rPr>
      </w:pPr>
      <w:r>
        <w:rPr>
          <w:rFonts w:ascii="宋体" w:eastAsia="宋体" w:hint="eastAsia"/>
        </w:rPr>
        <w:t>九、政府性基金预算财政拨款支出决算情况说明</w:t>
      </w:r>
    </w:p>
    <w:p w:rsidR="00783860" w:rsidRDefault="00A67BA2">
      <w:pPr>
        <w:pStyle w:val="a3"/>
        <w:spacing w:line="372" w:lineRule="auto"/>
        <w:ind w:left="747" w:right="3994"/>
        <w:rPr>
          <w:rFonts w:ascii="宋体" w:eastAsia="宋体"/>
        </w:rPr>
      </w:pPr>
      <w:r>
        <w:rPr>
          <w:rFonts w:ascii="宋体" w:eastAsia="宋体" w:hint="eastAsia"/>
        </w:rPr>
        <w:t>十、机关运行经费支出情况明</w:t>
      </w:r>
    </w:p>
    <w:p w:rsidR="00783860" w:rsidRDefault="00A67BA2">
      <w:pPr>
        <w:pStyle w:val="a3"/>
        <w:spacing w:before="223" w:line="360" w:lineRule="auto"/>
        <w:ind w:left="747" w:right="1434"/>
        <w:rPr>
          <w:rFonts w:ascii="宋体" w:eastAsia="宋体"/>
        </w:rPr>
      </w:pPr>
      <w:r>
        <w:rPr>
          <w:rFonts w:ascii="宋体" w:eastAsia="宋体" w:hint="eastAsia"/>
        </w:rPr>
        <w:t>十一、政府采购支出情况说明</w:t>
      </w:r>
    </w:p>
    <w:p w:rsidR="00783860" w:rsidRDefault="00A67BA2">
      <w:pPr>
        <w:pStyle w:val="a3"/>
        <w:spacing w:before="223" w:line="360" w:lineRule="auto"/>
        <w:ind w:left="747" w:right="1434"/>
        <w:rPr>
          <w:rFonts w:ascii="宋体" w:eastAsia="宋体" w:hAnsi="宋体"/>
          <w:spacing w:val="-20"/>
          <w:lang w:val="en-US"/>
        </w:rPr>
        <w:sectPr w:rsidR="00783860">
          <w:pgSz w:w="11910" w:h="16840"/>
          <w:pgMar w:top="1500" w:right="1520" w:bottom="1180" w:left="1480" w:header="0" w:footer="999" w:gutter="0"/>
          <w:cols w:space="720"/>
        </w:sectPr>
      </w:pPr>
      <w:r>
        <w:rPr>
          <w:rFonts w:ascii="宋体" w:eastAsia="宋体" w:hint="eastAsia"/>
        </w:rPr>
        <w:t>十二、国有资产占用情况说明</w:t>
      </w:r>
    </w:p>
    <w:p w:rsidR="00783860" w:rsidRDefault="00A67BA2">
      <w:pPr>
        <w:pStyle w:val="a3"/>
        <w:tabs>
          <w:tab w:val="left" w:pos="2027"/>
        </w:tabs>
        <w:spacing w:line="407" w:lineRule="exact"/>
        <w:ind w:leftChars="49" w:left="108" w:firstLineChars="200" w:firstLine="640"/>
        <w:rPr>
          <w:rFonts w:ascii="黑体" w:eastAsia="黑体"/>
        </w:rPr>
      </w:pPr>
      <w:r>
        <w:rPr>
          <w:rFonts w:ascii="黑体" w:eastAsia="黑体" w:hint="eastAsia"/>
        </w:rPr>
        <w:lastRenderedPageBreak/>
        <w:t>第</w:t>
      </w:r>
      <w:r>
        <w:rPr>
          <w:rFonts w:ascii="黑体" w:eastAsia="黑体" w:hint="eastAsia"/>
          <w:lang w:val="en-US"/>
        </w:rPr>
        <w:t>三</w:t>
      </w:r>
      <w:r>
        <w:rPr>
          <w:rFonts w:ascii="黑体" w:eastAsia="黑体" w:hint="eastAsia"/>
        </w:rPr>
        <w:t>部分</w:t>
      </w:r>
      <w:r>
        <w:rPr>
          <w:rFonts w:ascii="黑体" w:eastAsia="黑体" w:hint="eastAsia"/>
        </w:rPr>
        <w:tab/>
      </w:r>
      <w:r>
        <w:rPr>
          <w:rFonts w:ascii="黑体" w:eastAsia="黑体" w:hint="eastAsia"/>
        </w:rPr>
        <w:t>名词解释</w:t>
      </w:r>
    </w:p>
    <w:p w:rsidR="00783860" w:rsidRDefault="00783860">
      <w:pPr>
        <w:pStyle w:val="a3"/>
        <w:tabs>
          <w:tab w:val="left" w:pos="2027"/>
        </w:tabs>
        <w:spacing w:line="406" w:lineRule="exact"/>
        <w:ind w:leftChars="49" w:left="108" w:firstLineChars="200" w:firstLine="640"/>
        <w:rPr>
          <w:rFonts w:eastAsia="黑体"/>
          <w:lang w:val="en-US"/>
        </w:rPr>
      </w:pPr>
    </w:p>
    <w:p w:rsidR="00783860" w:rsidRDefault="00A67BA2">
      <w:pPr>
        <w:pStyle w:val="a3"/>
        <w:tabs>
          <w:tab w:val="left" w:pos="2027"/>
        </w:tabs>
        <w:spacing w:line="406" w:lineRule="exact"/>
        <w:ind w:leftChars="49" w:left="108" w:firstLineChars="200" w:firstLine="640"/>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783860" w:rsidRDefault="00A67BA2">
      <w:pPr>
        <w:pStyle w:val="a3"/>
        <w:spacing w:before="225" w:line="372" w:lineRule="auto"/>
        <w:ind w:left="747" w:right="4954"/>
        <w:rPr>
          <w:rFonts w:ascii="宋体" w:eastAsia="宋体"/>
        </w:rPr>
      </w:pPr>
      <w:r>
        <w:rPr>
          <w:rFonts w:ascii="宋体" w:eastAsia="宋体" w:hint="eastAsia"/>
          <w:spacing w:val="-2"/>
        </w:rPr>
        <w:t>一、收入支出决算总表</w:t>
      </w:r>
      <w:r>
        <w:rPr>
          <w:rFonts w:ascii="宋体" w:eastAsia="宋体" w:hint="eastAsia"/>
        </w:rPr>
        <w:t>二、收入决算表</w:t>
      </w:r>
    </w:p>
    <w:p w:rsidR="00783860" w:rsidRDefault="00A67BA2">
      <w:pPr>
        <w:pStyle w:val="a3"/>
        <w:spacing w:line="406" w:lineRule="exact"/>
        <w:ind w:left="747"/>
        <w:rPr>
          <w:rFonts w:ascii="宋体" w:eastAsia="宋体"/>
        </w:rPr>
      </w:pPr>
      <w:r>
        <w:rPr>
          <w:rFonts w:ascii="宋体" w:eastAsia="宋体" w:hint="eastAsia"/>
          <w:spacing w:val="-1"/>
        </w:rPr>
        <w:t>三、支出决算表</w:t>
      </w:r>
    </w:p>
    <w:p w:rsidR="00783860" w:rsidRDefault="00A67BA2">
      <w:pPr>
        <w:pStyle w:val="a3"/>
        <w:spacing w:before="224"/>
        <w:ind w:left="747"/>
        <w:rPr>
          <w:rFonts w:ascii="宋体" w:eastAsia="宋体"/>
        </w:rPr>
      </w:pPr>
      <w:r>
        <w:rPr>
          <w:rFonts w:ascii="宋体" w:eastAsia="宋体" w:hint="eastAsia"/>
        </w:rPr>
        <w:t>四、财政拨款收入支出决算总表</w:t>
      </w:r>
    </w:p>
    <w:p w:rsidR="00783860" w:rsidRDefault="00A67BA2">
      <w:pPr>
        <w:pStyle w:val="a3"/>
        <w:spacing w:before="224"/>
        <w:ind w:left="747"/>
        <w:rPr>
          <w:rFonts w:ascii="宋体" w:eastAsia="宋体"/>
        </w:rPr>
      </w:pPr>
      <w:r>
        <w:rPr>
          <w:rFonts w:ascii="宋体" w:eastAsia="宋体" w:hint="eastAsia"/>
        </w:rPr>
        <w:t>五、一般公共预算财政拨款支出决算表</w:t>
      </w:r>
    </w:p>
    <w:p w:rsidR="00783860" w:rsidRDefault="00A67BA2">
      <w:pPr>
        <w:pStyle w:val="a3"/>
        <w:spacing w:before="224"/>
        <w:ind w:left="747"/>
        <w:rPr>
          <w:rFonts w:ascii="宋体" w:eastAsia="宋体"/>
        </w:rPr>
      </w:pPr>
      <w:r>
        <w:rPr>
          <w:rFonts w:ascii="宋体" w:eastAsia="宋体" w:hint="eastAsia"/>
        </w:rPr>
        <w:t>六、一般公共预算财政拨款基本支出决算表</w:t>
      </w:r>
    </w:p>
    <w:p w:rsidR="00783860" w:rsidRDefault="00A67BA2">
      <w:pPr>
        <w:pStyle w:val="a3"/>
        <w:spacing w:before="224" w:line="372" w:lineRule="auto"/>
        <w:ind w:left="747" w:right="795"/>
        <w:rPr>
          <w:rFonts w:ascii="宋体" w:eastAsia="宋体" w:hAnsi="宋体"/>
        </w:rPr>
      </w:pPr>
      <w:r>
        <w:rPr>
          <w:rFonts w:ascii="宋体" w:eastAsia="宋体" w:hAnsi="宋体" w:hint="eastAsia"/>
        </w:rPr>
        <w:t>七、一般公共预算财政拨款“三公”经费支出决算表八、政府性基金预算财政拨款收入支出决算表</w:t>
      </w:r>
    </w:p>
    <w:p w:rsidR="00783860" w:rsidRDefault="00783860">
      <w:pPr>
        <w:spacing w:line="407" w:lineRule="exact"/>
        <w:sectPr w:rsidR="00783860">
          <w:pgSz w:w="11910" w:h="16840"/>
          <w:pgMar w:top="1520" w:right="1520" w:bottom="1180" w:left="1480" w:header="0" w:footer="999" w:gutter="0"/>
          <w:cols w:space="720"/>
        </w:sect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rPr>
          <w:rFonts w:ascii="黑体"/>
          <w:sz w:val="20"/>
        </w:rPr>
      </w:pPr>
    </w:p>
    <w:p w:rsidR="00783860" w:rsidRDefault="00783860">
      <w:pPr>
        <w:pStyle w:val="a3"/>
        <w:spacing w:before="2"/>
        <w:rPr>
          <w:rFonts w:ascii="黑体"/>
          <w:sz w:val="26"/>
        </w:rPr>
      </w:pPr>
    </w:p>
    <w:p w:rsidR="00783860" w:rsidRDefault="00A67BA2">
      <w:pPr>
        <w:tabs>
          <w:tab w:val="left" w:pos="3993"/>
        </w:tabs>
        <w:spacing w:before="32"/>
        <w:jc w:val="center"/>
        <w:rPr>
          <w:rFonts w:ascii="黑体" w:eastAsia="黑体"/>
          <w:sz w:val="48"/>
        </w:rPr>
      </w:pPr>
      <w:r>
        <w:rPr>
          <w:rFonts w:ascii="黑体" w:eastAsia="黑体" w:hint="eastAsia"/>
          <w:sz w:val="48"/>
        </w:rPr>
        <w:t>第一部分</w:t>
      </w:r>
    </w:p>
    <w:p w:rsidR="00783860" w:rsidRDefault="00A67BA2">
      <w:pPr>
        <w:tabs>
          <w:tab w:val="left" w:pos="3993"/>
        </w:tabs>
        <w:spacing w:before="32"/>
        <w:jc w:val="center"/>
        <w:rPr>
          <w:rFonts w:ascii="黑体" w:eastAsia="黑体"/>
          <w:sz w:val="48"/>
        </w:rPr>
      </w:pPr>
      <w:r>
        <w:rPr>
          <w:rFonts w:ascii="黑体" w:eastAsia="黑体" w:hint="eastAsia"/>
          <w:sz w:val="48"/>
          <w:lang w:val="en-US"/>
        </w:rPr>
        <w:t>西华县统计</w:t>
      </w:r>
      <w:r>
        <w:rPr>
          <w:rFonts w:ascii="黑体" w:eastAsia="黑体" w:hint="eastAsia"/>
          <w:sz w:val="48"/>
        </w:rPr>
        <w:t>局概况</w:t>
      </w:r>
    </w:p>
    <w:p w:rsidR="00783860" w:rsidRDefault="00783860">
      <w:pPr>
        <w:sectPr w:rsidR="00783860">
          <w:footerReference w:type="default" r:id="rId10"/>
          <w:pgSz w:w="11910" w:h="16840"/>
          <w:pgMar w:top="1600" w:right="1520" w:bottom="920" w:left="1480" w:header="0" w:footer="726" w:gutter="0"/>
          <w:pgNumType w:start="1"/>
          <w:cols w:space="720"/>
        </w:sectPr>
      </w:pPr>
    </w:p>
    <w:p w:rsidR="00783860" w:rsidRDefault="00A67BA2">
      <w:pPr>
        <w:pStyle w:val="a3"/>
        <w:spacing w:before="26"/>
        <w:ind w:left="957"/>
        <w:rPr>
          <w:rFonts w:ascii="黑体" w:eastAsia="黑体"/>
        </w:rPr>
      </w:pPr>
      <w:r>
        <w:rPr>
          <w:rFonts w:ascii="黑体" w:eastAsia="黑体" w:hint="eastAsia"/>
        </w:rPr>
        <w:lastRenderedPageBreak/>
        <w:t>一、部门职责</w:t>
      </w:r>
    </w:p>
    <w:p w:rsidR="00783860" w:rsidRDefault="00A67BA2">
      <w:pPr>
        <w:pStyle w:val="a3"/>
        <w:spacing w:before="214" w:line="364" w:lineRule="auto"/>
        <w:ind w:right="112" w:firstLine="956"/>
      </w:pPr>
      <w:r>
        <w:t>根据《</w:t>
      </w:r>
      <w:r>
        <w:rPr>
          <w:rFonts w:hint="eastAsia"/>
        </w:rPr>
        <w:t>中共</w:t>
      </w:r>
      <w:r>
        <w:rPr>
          <w:rFonts w:hint="eastAsia"/>
          <w:lang w:val="en-US"/>
        </w:rPr>
        <w:t>西华县</w:t>
      </w:r>
      <w:r>
        <w:rPr>
          <w:rFonts w:hint="eastAsia"/>
        </w:rPr>
        <w:t>委机构编制委员会关于</w:t>
      </w:r>
      <w:r>
        <w:t>印发</w:t>
      </w:r>
      <w:r>
        <w:rPr>
          <w:rFonts w:hint="eastAsia"/>
          <w:lang w:val="en-US"/>
        </w:rPr>
        <w:t>统计</w:t>
      </w:r>
      <w:r>
        <w:t>局主要职责内设机构和人员编制规定的通知》（</w:t>
      </w:r>
      <w:r>
        <w:rPr>
          <w:rFonts w:hint="eastAsia"/>
          <w:lang w:val="en-US"/>
        </w:rPr>
        <w:t>西编</w:t>
      </w:r>
      <w:r>
        <w:t>〔</w:t>
      </w:r>
      <w:r>
        <w:t>201</w:t>
      </w:r>
      <w:r>
        <w:rPr>
          <w:rFonts w:hint="eastAsia"/>
        </w:rPr>
        <w:t>5</w:t>
      </w:r>
      <w:r>
        <w:t>〕</w:t>
      </w:r>
      <w:r>
        <w:rPr>
          <w:rFonts w:hint="eastAsia"/>
          <w:lang w:val="en-US"/>
        </w:rPr>
        <w:t>109</w:t>
      </w:r>
      <w:r>
        <w:t>号）文件规定，</w:t>
      </w:r>
      <w:r>
        <w:rPr>
          <w:rFonts w:hint="eastAsia"/>
          <w:lang w:val="en-US"/>
        </w:rPr>
        <w:t>西华县统计</w:t>
      </w:r>
      <w:r>
        <w:t>局为</w:t>
      </w:r>
      <w:r>
        <w:rPr>
          <w:rFonts w:hint="eastAsia"/>
          <w:lang w:val="en-US"/>
        </w:rPr>
        <w:t>县</w:t>
      </w:r>
      <w:r>
        <w:t>政府</w:t>
      </w:r>
      <w:r>
        <w:rPr>
          <w:rFonts w:hint="eastAsia"/>
          <w:lang w:val="en-US"/>
        </w:rPr>
        <w:t>工作</w:t>
      </w:r>
      <w:r>
        <w:t>部门，主要职责是：</w:t>
      </w:r>
    </w:p>
    <w:p w:rsidR="00783860" w:rsidRDefault="00A67BA2">
      <w:pPr>
        <w:pStyle w:val="a3"/>
        <w:numPr>
          <w:ilvl w:val="0"/>
          <w:numId w:val="1"/>
        </w:numPr>
        <w:spacing w:before="214" w:line="364" w:lineRule="auto"/>
        <w:ind w:right="112" w:firstLine="956"/>
        <w:rPr>
          <w:lang w:val="en-US"/>
        </w:rPr>
      </w:pPr>
      <w:r>
        <w:rPr>
          <w:rFonts w:hint="eastAsia"/>
          <w:lang w:val="en-US"/>
        </w:rPr>
        <w:t>依照国家和地方法律、法规、政策和计划，制定全县性的统计工作规章、统计现代化建设规划和统计调查计划；组织领导和综合协调乡镇、办事处、各部门的统计和国家经济核算工作，监督检查统计法律、法规的实施。</w:t>
      </w:r>
    </w:p>
    <w:p w:rsidR="00783860" w:rsidRDefault="00A67BA2">
      <w:pPr>
        <w:pStyle w:val="a3"/>
        <w:numPr>
          <w:ilvl w:val="0"/>
          <w:numId w:val="1"/>
        </w:numPr>
        <w:spacing w:before="214" w:line="364" w:lineRule="auto"/>
        <w:ind w:right="112" w:firstLine="956"/>
        <w:rPr>
          <w:lang w:val="en-US"/>
        </w:rPr>
      </w:pPr>
      <w:r>
        <w:rPr>
          <w:rFonts w:hint="eastAsia"/>
          <w:lang w:val="en-US"/>
        </w:rPr>
        <w:t>根据县委、县政府宏观管理和科学决策的需要，建立健全全县国民经济核算体系；贯彻执行全国统一的基本统计报表制度和国家统计标准，并在此基础上，制定和完善全县经济、社会、科技统计调查制度。</w:t>
      </w:r>
    </w:p>
    <w:p w:rsidR="00783860" w:rsidRDefault="00A67BA2">
      <w:pPr>
        <w:pStyle w:val="a3"/>
        <w:numPr>
          <w:ilvl w:val="0"/>
          <w:numId w:val="1"/>
        </w:numPr>
        <w:spacing w:before="214" w:line="364" w:lineRule="auto"/>
        <w:ind w:right="112" w:firstLine="956"/>
        <w:rPr>
          <w:lang w:val="en-US"/>
        </w:rPr>
      </w:pPr>
      <w:r>
        <w:rPr>
          <w:rFonts w:hint="eastAsia"/>
          <w:lang w:val="en-US"/>
        </w:rPr>
        <w:t>按照国家统计部署和县委、县政府的要求组织全县重大国情国力普查；统一组织协调乡镇、办事处、各部门的社会经济调查和统计调查方法的改革，审查乡镇、办事处、各部门的统计调查计划、调查方案，组织全县统计报表的管理工作。</w:t>
      </w:r>
    </w:p>
    <w:p w:rsidR="00783860" w:rsidRDefault="00A67BA2">
      <w:pPr>
        <w:pStyle w:val="a3"/>
        <w:numPr>
          <w:ilvl w:val="0"/>
          <w:numId w:val="1"/>
        </w:numPr>
        <w:spacing w:before="214" w:line="364" w:lineRule="auto"/>
        <w:ind w:right="112" w:firstLine="956"/>
        <w:rPr>
          <w:lang w:val="en-US"/>
        </w:rPr>
      </w:pPr>
      <w:r>
        <w:rPr>
          <w:rFonts w:hint="eastAsia"/>
          <w:lang w:val="en-US"/>
        </w:rPr>
        <w:t>搜集、整理、提供全县性的基本统计资料，并对国民经济、社会发展和科技进步情况进行分析、统计预测和统计监督，建立并不断完善宏</w:t>
      </w:r>
      <w:r>
        <w:rPr>
          <w:rFonts w:hint="eastAsia"/>
          <w:lang w:val="en-US"/>
        </w:rPr>
        <w:t>观预警监测系统，向县委、县政府及其他有关部门提供咨询建议，为宏观管理和科学决策服务。</w:t>
      </w:r>
    </w:p>
    <w:p w:rsidR="00783860" w:rsidRDefault="00A67BA2">
      <w:pPr>
        <w:pStyle w:val="a3"/>
        <w:numPr>
          <w:ilvl w:val="0"/>
          <w:numId w:val="1"/>
        </w:numPr>
        <w:spacing w:before="214" w:line="364" w:lineRule="auto"/>
        <w:ind w:right="112" w:firstLine="956"/>
        <w:rPr>
          <w:lang w:val="en-US"/>
        </w:rPr>
      </w:pPr>
      <w:r>
        <w:rPr>
          <w:rFonts w:hint="eastAsia"/>
          <w:lang w:val="en-US"/>
        </w:rPr>
        <w:t>统一核定、管理、公布、出版全县性的基本统计资料，</w:t>
      </w:r>
      <w:r>
        <w:rPr>
          <w:rFonts w:hint="eastAsia"/>
          <w:lang w:val="en-US"/>
        </w:rPr>
        <w:lastRenderedPageBreak/>
        <w:t>定期发布国民经济和社会发展情况的统计公报。</w:t>
      </w:r>
    </w:p>
    <w:p w:rsidR="00783860" w:rsidRDefault="00A67BA2">
      <w:pPr>
        <w:pStyle w:val="a3"/>
        <w:numPr>
          <w:ilvl w:val="0"/>
          <w:numId w:val="1"/>
        </w:numPr>
        <w:spacing w:before="214" w:line="364" w:lineRule="auto"/>
        <w:ind w:right="112" w:firstLine="956"/>
        <w:rPr>
          <w:lang w:val="en-US"/>
        </w:rPr>
      </w:pPr>
      <w:r>
        <w:rPr>
          <w:rFonts w:hint="eastAsia"/>
          <w:lang w:val="en-US"/>
        </w:rPr>
        <w:t>建立、健全和管理全县统计信息自动化系统和统计数据库体系。</w:t>
      </w:r>
    </w:p>
    <w:p w:rsidR="00783860" w:rsidRDefault="00A67BA2">
      <w:pPr>
        <w:pStyle w:val="a3"/>
        <w:numPr>
          <w:ilvl w:val="0"/>
          <w:numId w:val="1"/>
        </w:numPr>
        <w:spacing w:before="214" w:line="364" w:lineRule="auto"/>
        <w:ind w:right="112" w:firstLine="956"/>
        <w:rPr>
          <w:lang w:val="en-US"/>
        </w:rPr>
      </w:pPr>
      <w:r>
        <w:rPr>
          <w:rFonts w:hint="eastAsia"/>
          <w:lang w:val="en-US"/>
        </w:rPr>
        <w:t>组织全县统计业务技术培训，岗位培训和知识更新培训，开展统计科学研究和统计科学的学术交流合作及统计报刊书籍的编辑出版工作。</w:t>
      </w:r>
    </w:p>
    <w:p w:rsidR="00783860" w:rsidRDefault="00A67BA2">
      <w:pPr>
        <w:pStyle w:val="a3"/>
        <w:numPr>
          <w:ilvl w:val="0"/>
          <w:numId w:val="1"/>
        </w:numPr>
        <w:spacing w:before="214" w:line="364" w:lineRule="auto"/>
        <w:ind w:right="112" w:firstLine="956"/>
      </w:pPr>
      <w:r>
        <w:rPr>
          <w:rFonts w:hint="eastAsia"/>
          <w:lang w:val="en-US"/>
        </w:rPr>
        <w:t>承办县政府交办的其他事项。</w:t>
      </w:r>
    </w:p>
    <w:p w:rsidR="00783860" w:rsidRDefault="00A67BA2">
      <w:pPr>
        <w:pStyle w:val="a3"/>
        <w:spacing w:before="2" w:line="364" w:lineRule="auto"/>
        <w:ind w:right="270" w:firstLine="851"/>
        <w:jc w:val="both"/>
        <w:rPr>
          <w:rFonts w:ascii="黑体" w:eastAsia="黑体" w:hAnsi="黑体"/>
        </w:rPr>
      </w:pPr>
      <w:r>
        <w:rPr>
          <w:rFonts w:ascii="黑体" w:eastAsia="黑体" w:hAnsi="黑体" w:hint="eastAsia"/>
        </w:rPr>
        <w:t>二、机构设置</w:t>
      </w:r>
      <w:r>
        <w:rPr>
          <w:rFonts w:ascii="黑体" w:eastAsia="黑体" w:hAnsi="黑体"/>
        </w:rPr>
        <w:t xml:space="preserve"> </w:t>
      </w:r>
    </w:p>
    <w:p w:rsidR="00783860" w:rsidRDefault="00A67BA2">
      <w:pPr>
        <w:pStyle w:val="a3"/>
        <w:spacing w:before="2" w:line="364" w:lineRule="auto"/>
        <w:ind w:right="270" w:firstLine="709"/>
        <w:jc w:val="both"/>
      </w:pPr>
      <w:r>
        <w:rPr>
          <w:rFonts w:hint="eastAsia"/>
          <w:lang w:val="en-US"/>
        </w:rPr>
        <w:t>西华县统计</w:t>
      </w:r>
      <w:r>
        <w:rPr>
          <w:rFonts w:hint="eastAsia"/>
        </w:rPr>
        <w:t>局参与编制决算的单位有局机关本级和个局属二级预算单位。本决算为汇总决算，纳入本部门</w:t>
      </w:r>
      <w:r>
        <w:t xml:space="preserve"> 2017 </w:t>
      </w:r>
      <w:r>
        <w:t>年度部</w:t>
      </w:r>
      <w:r>
        <w:t>门决算编报范</w:t>
      </w:r>
      <w:r>
        <w:rPr>
          <w:rFonts w:hint="eastAsia"/>
        </w:rPr>
        <w:t>围的预算单位名单如下：</w:t>
      </w:r>
      <w:r>
        <w:t xml:space="preserve"> </w:t>
      </w:r>
    </w:p>
    <w:p w:rsidR="00783860" w:rsidRDefault="00A67BA2">
      <w:pPr>
        <w:pStyle w:val="a3"/>
        <w:numPr>
          <w:ilvl w:val="0"/>
          <w:numId w:val="2"/>
        </w:numPr>
        <w:spacing w:before="2" w:line="364" w:lineRule="auto"/>
        <w:ind w:right="270"/>
        <w:jc w:val="both"/>
        <w:rPr>
          <w:lang w:val="en-US"/>
        </w:rPr>
      </w:pPr>
      <w:r>
        <w:rPr>
          <w:rFonts w:hint="eastAsia"/>
          <w:lang w:val="en-US"/>
        </w:rPr>
        <w:t>西华县统计局本级</w:t>
      </w:r>
    </w:p>
    <w:p w:rsidR="00783860" w:rsidRDefault="00A67BA2">
      <w:pPr>
        <w:pStyle w:val="a3"/>
        <w:numPr>
          <w:ilvl w:val="0"/>
          <w:numId w:val="2"/>
        </w:numPr>
        <w:spacing w:before="2" w:line="364" w:lineRule="auto"/>
        <w:ind w:right="270"/>
        <w:jc w:val="both"/>
        <w:rPr>
          <w:lang w:val="en-US"/>
        </w:rPr>
      </w:pPr>
      <w:r>
        <w:rPr>
          <w:rFonts w:hint="eastAsia"/>
          <w:lang w:val="en-US"/>
        </w:rPr>
        <w:t>西华县统计计算中心</w:t>
      </w:r>
    </w:p>
    <w:p w:rsidR="00783860" w:rsidRDefault="00A67BA2">
      <w:pPr>
        <w:pStyle w:val="a3"/>
        <w:numPr>
          <w:ilvl w:val="0"/>
          <w:numId w:val="2"/>
        </w:numPr>
        <w:spacing w:before="2" w:line="364" w:lineRule="auto"/>
        <w:ind w:right="270"/>
        <w:jc w:val="both"/>
        <w:rPr>
          <w:lang w:val="en-US"/>
        </w:rPr>
      </w:pPr>
      <w:r>
        <w:rPr>
          <w:rFonts w:hint="eastAsia"/>
          <w:lang w:val="en-US"/>
        </w:rPr>
        <w:t>西华县工业企业调查队</w:t>
      </w:r>
    </w:p>
    <w:p w:rsidR="00783860" w:rsidRDefault="00A67BA2">
      <w:pPr>
        <w:pStyle w:val="a3"/>
        <w:numPr>
          <w:ilvl w:val="0"/>
          <w:numId w:val="2"/>
        </w:numPr>
        <w:spacing w:before="2" w:line="364" w:lineRule="auto"/>
        <w:ind w:right="270"/>
        <w:jc w:val="both"/>
        <w:rPr>
          <w:lang w:val="en-US"/>
        </w:rPr>
      </w:pPr>
      <w:r>
        <w:rPr>
          <w:rFonts w:hint="eastAsia"/>
          <w:lang w:val="en-US"/>
        </w:rPr>
        <w:t>西华县商业企业调查队</w:t>
      </w:r>
    </w:p>
    <w:p w:rsidR="00783860" w:rsidRDefault="00A67BA2">
      <w:pPr>
        <w:pStyle w:val="a3"/>
        <w:numPr>
          <w:ilvl w:val="0"/>
          <w:numId w:val="2"/>
        </w:numPr>
        <w:spacing w:before="2" w:line="364" w:lineRule="auto"/>
        <w:ind w:right="270"/>
        <w:jc w:val="both"/>
        <w:rPr>
          <w:lang w:val="en-US"/>
        </w:rPr>
      </w:pPr>
      <w:r>
        <w:rPr>
          <w:rFonts w:hint="eastAsia"/>
          <w:lang w:val="en-US"/>
        </w:rPr>
        <w:t>西华县农村社会经济调查队</w:t>
      </w:r>
    </w:p>
    <w:p w:rsidR="00783860" w:rsidRDefault="00A67BA2">
      <w:pPr>
        <w:pStyle w:val="a3"/>
        <w:numPr>
          <w:ilvl w:val="0"/>
          <w:numId w:val="2"/>
        </w:numPr>
        <w:spacing w:before="2" w:line="364" w:lineRule="auto"/>
        <w:ind w:right="270"/>
        <w:jc w:val="both"/>
        <w:rPr>
          <w:lang w:val="en-US"/>
        </w:rPr>
      </w:pPr>
      <w:r>
        <w:rPr>
          <w:rFonts w:hint="eastAsia"/>
          <w:lang w:val="en-US"/>
        </w:rPr>
        <w:t>西华县城市社会经济调查队</w:t>
      </w:r>
    </w:p>
    <w:p w:rsidR="00783860" w:rsidRDefault="00783860">
      <w:pPr>
        <w:pStyle w:val="a3"/>
        <w:spacing w:before="2" w:line="364" w:lineRule="auto"/>
        <w:ind w:left="640" w:right="270"/>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A67BA2">
      <w:pPr>
        <w:tabs>
          <w:tab w:val="left" w:pos="3993"/>
        </w:tabs>
        <w:spacing w:before="32"/>
        <w:jc w:val="center"/>
        <w:rPr>
          <w:rFonts w:ascii="黑体" w:eastAsia="黑体"/>
          <w:sz w:val="48"/>
        </w:rPr>
      </w:pPr>
      <w:r>
        <w:rPr>
          <w:rFonts w:ascii="黑体" w:eastAsia="黑体" w:hint="eastAsia"/>
          <w:sz w:val="48"/>
        </w:rPr>
        <w:lastRenderedPageBreak/>
        <w:t>第</w:t>
      </w:r>
      <w:r>
        <w:rPr>
          <w:rFonts w:ascii="黑体" w:eastAsia="黑体" w:hint="eastAsia"/>
          <w:sz w:val="48"/>
          <w:lang w:val="en-US"/>
        </w:rPr>
        <w:t>二</w:t>
      </w:r>
      <w:r>
        <w:rPr>
          <w:rFonts w:ascii="黑体" w:eastAsia="黑体" w:hint="eastAsia"/>
          <w:sz w:val="48"/>
        </w:rPr>
        <w:t>部分</w:t>
      </w:r>
    </w:p>
    <w:p w:rsidR="00783860" w:rsidRDefault="00A67BA2">
      <w:pPr>
        <w:tabs>
          <w:tab w:val="left" w:pos="3993"/>
        </w:tabs>
        <w:spacing w:before="32"/>
        <w:jc w:val="center"/>
        <w:rPr>
          <w:rFonts w:ascii="黑体" w:eastAsia="黑体"/>
          <w:sz w:val="48"/>
        </w:rPr>
      </w:pPr>
      <w:r>
        <w:rPr>
          <w:rFonts w:ascii="黑体" w:eastAsia="黑体"/>
          <w:sz w:val="48"/>
        </w:rPr>
        <w:t xml:space="preserve">2017 </w:t>
      </w:r>
      <w:r>
        <w:rPr>
          <w:rFonts w:ascii="黑体" w:eastAsia="黑体"/>
          <w:sz w:val="48"/>
        </w:rPr>
        <w:t>年度部门决算情况说明</w:t>
      </w: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 w:line="364" w:lineRule="auto"/>
        <w:ind w:left="317" w:right="270" w:firstLine="468"/>
        <w:jc w:val="both"/>
        <w:rPr>
          <w:lang w:val="en-US"/>
        </w:rPr>
      </w:pPr>
    </w:p>
    <w:p w:rsidR="00783860" w:rsidRDefault="00783860">
      <w:pPr>
        <w:pStyle w:val="a3"/>
        <w:spacing w:before="214" w:line="364" w:lineRule="auto"/>
        <w:ind w:left="317" w:right="112" w:firstLine="639"/>
        <w:rPr>
          <w:spacing w:val="-6"/>
        </w:rPr>
      </w:pPr>
    </w:p>
    <w:p w:rsidR="00783860" w:rsidRDefault="00783860">
      <w:pPr>
        <w:pStyle w:val="a3"/>
        <w:spacing w:before="214" w:line="364" w:lineRule="auto"/>
        <w:ind w:left="317" w:right="112" w:firstLine="639"/>
        <w:rPr>
          <w:spacing w:val="-6"/>
        </w:rPr>
      </w:pPr>
    </w:p>
    <w:p w:rsidR="00783860" w:rsidRDefault="00783860">
      <w:pPr>
        <w:pStyle w:val="a3"/>
        <w:spacing w:before="214" w:line="364" w:lineRule="auto"/>
        <w:ind w:left="317" w:right="112" w:firstLine="639"/>
        <w:rPr>
          <w:spacing w:val="-6"/>
        </w:rPr>
      </w:pPr>
    </w:p>
    <w:p w:rsidR="00783860" w:rsidRDefault="00783860">
      <w:pPr>
        <w:pStyle w:val="a3"/>
        <w:spacing w:before="214" w:line="364" w:lineRule="auto"/>
        <w:ind w:left="317" w:right="112" w:firstLine="639"/>
        <w:rPr>
          <w:spacing w:val="-6"/>
        </w:rPr>
      </w:pPr>
    </w:p>
    <w:p w:rsidR="00783860" w:rsidRDefault="00783860">
      <w:pPr>
        <w:pStyle w:val="a3"/>
        <w:spacing w:before="214" w:line="364" w:lineRule="auto"/>
        <w:ind w:left="317" w:right="112" w:firstLine="639"/>
        <w:rPr>
          <w:spacing w:val="-6"/>
        </w:rPr>
      </w:pPr>
    </w:p>
    <w:p w:rsidR="00783860" w:rsidRDefault="00A67BA2" w:rsidP="0019345D">
      <w:pPr>
        <w:pStyle w:val="a3"/>
        <w:spacing w:before="214" w:line="520" w:lineRule="exact"/>
        <w:ind w:right="112" w:firstLineChars="225" w:firstLine="706"/>
        <w:rPr>
          <w:rFonts w:ascii="黑体" w:eastAsia="黑体" w:hAnsi="黑体"/>
          <w:spacing w:val="-6"/>
        </w:rPr>
      </w:pPr>
      <w:r>
        <w:rPr>
          <w:rFonts w:ascii="黑体" w:eastAsia="黑体" w:hAnsi="黑体" w:hint="eastAsia"/>
          <w:spacing w:val="-6"/>
        </w:rPr>
        <w:lastRenderedPageBreak/>
        <w:t>一、收入支出决算总体情况说明</w:t>
      </w:r>
      <w:r>
        <w:rPr>
          <w:rFonts w:ascii="黑体" w:eastAsia="黑体" w:hAnsi="黑体"/>
          <w:spacing w:val="-6"/>
        </w:rPr>
        <w:t xml:space="preserve"> </w:t>
      </w:r>
    </w:p>
    <w:p w:rsidR="00783860" w:rsidRDefault="00A67BA2" w:rsidP="0019345D">
      <w:pPr>
        <w:pStyle w:val="a3"/>
        <w:spacing w:before="214" w:line="520" w:lineRule="exact"/>
        <w:ind w:right="113" w:firstLineChars="200" w:firstLine="628"/>
        <w:jc w:val="both"/>
        <w:rPr>
          <w:spacing w:val="-6"/>
          <w:lang w:val="en-US"/>
        </w:rPr>
      </w:pPr>
      <w:r>
        <w:rPr>
          <w:spacing w:val="-6"/>
        </w:rPr>
        <w:t xml:space="preserve">2017 </w:t>
      </w:r>
      <w:r>
        <w:rPr>
          <w:spacing w:val="-6"/>
        </w:rPr>
        <w:t>年度收、支总计均为</w:t>
      </w:r>
      <w:r>
        <w:rPr>
          <w:rFonts w:hint="eastAsia"/>
          <w:spacing w:val="-6"/>
          <w:lang w:val="en-US"/>
        </w:rPr>
        <w:t>539.82</w:t>
      </w:r>
      <w:r>
        <w:rPr>
          <w:spacing w:val="-6"/>
        </w:rPr>
        <w:t>万元。与</w:t>
      </w:r>
      <w:r>
        <w:rPr>
          <w:spacing w:val="-6"/>
        </w:rPr>
        <w:t xml:space="preserve"> 2016 </w:t>
      </w:r>
      <w:r>
        <w:rPr>
          <w:spacing w:val="-6"/>
        </w:rPr>
        <w:t>年相比，</w:t>
      </w:r>
      <w:r>
        <w:rPr>
          <w:rFonts w:hint="eastAsia"/>
          <w:spacing w:val="-6"/>
        </w:rPr>
        <w:t>收、支总计各</w:t>
      </w:r>
      <w:r>
        <w:rPr>
          <w:rFonts w:hint="eastAsia"/>
          <w:spacing w:val="-6"/>
          <w:lang w:val="en-US"/>
        </w:rPr>
        <w:t>减少</w:t>
      </w:r>
      <w:r>
        <w:rPr>
          <w:rFonts w:hint="eastAsia"/>
          <w:spacing w:val="-6"/>
          <w:lang w:val="en-US"/>
        </w:rPr>
        <w:t>36.37</w:t>
      </w:r>
      <w:r>
        <w:rPr>
          <w:spacing w:val="-6"/>
        </w:rPr>
        <w:t>万元，</w:t>
      </w:r>
      <w:r>
        <w:rPr>
          <w:rFonts w:hint="eastAsia"/>
          <w:spacing w:val="-6"/>
          <w:lang w:val="en-US"/>
        </w:rPr>
        <w:t>减少</w:t>
      </w:r>
      <w:r>
        <w:rPr>
          <w:rFonts w:hint="eastAsia"/>
          <w:spacing w:val="-6"/>
          <w:lang w:val="en-US"/>
        </w:rPr>
        <w:t>6.31</w:t>
      </w:r>
      <w:r>
        <w:rPr>
          <w:spacing w:val="-6"/>
        </w:rPr>
        <w:t>%</w:t>
      </w:r>
      <w:r>
        <w:rPr>
          <w:spacing w:val="-6"/>
        </w:rPr>
        <w:t>。主要原因</w:t>
      </w:r>
      <w:r>
        <w:rPr>
          <w:rFonts w:hint="eastAsia"/>
          <w:spacing w:val="-6"/>
          <w:lang w:val="en-US"/>
        </w:rPr>
        <w:t>是</w:t>
      </w:r>
      <w:r>
        <w:rPr>
          <w:rFonts w:hint="eastAsia"/>
          <w:spacing w:val="-6"/>
          <w:lang w:val="en-US"/>
        </w:rPr>
        <w:t>2016</w:t>
      </w:r>
      <w:r>
        <w:rPr>
          <w:rFonts w:hint="eastAsia"/>
          <w:spacing w:val="-6"/>
          <w:lang w:val="en-US"/>
        </w:rPr>
        <w:t>年增加了一项重要的大型普查，第三次全国农业普查，</w:t>
      </w:r>
      <w:r>
        <w:rPr>
          <w:rFonts w:hint="eastAsia"/>
          <w:spacing w:val="-6"/>
          <w:lang w:val="en-US"/>
        </w:rPr>
        <w:t>2017</w:t>
      </w:r>
      <w:r>
        <w:rPr>
          <w:rFonts w:hint="eastAsia"/>
          <w:spacing w:val="-6"/>
          <w:lang w:val="en-US"/>
        </w:rPr>
        <w:t>年比</w:t>
      </w:r>
      <w:r>
        <w:rPr>
          <w:rFonts w:hint="eastAsia"/>
          <w:spacing w:val="-6"/>
          <w:lang w:val="en-US"/>
        </w:rPr>
        <w:t>2016</w:t>
      </w:r>
      <w:r>
        <w:rPr>
          <w:rFonts w:hint="eastAsia"/>
          <w:spacing w:val="-6"/>
          <w:lang w:val="en-US"/>
        </w:rPr>
        <w:t>年业务量减少。</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二、收入决算情况说明</w:t>
      </w:r>
      <w:r>
        <w:rPr>
          <w:rFonts w:ascii="黑体" w:eastAsia="黑体" w:hAnsi="黑体"/>
          <w:lang w:val="en-US"/>
        </w:rPr>
        <w:t xml:space="preserve"> </w:t>
      </w:r>
    </w:p>
    <w:p w:rsidR="00783860" w:rsidRDefault="00A67BA2" w:rsidP="0019345D">
      <w:pPr>
        <w:pStyle w:val="a3"/>
        <w:spacing w:before="2" w:line="520" w:lineRule="exact"/>
        <w:ind w:right="270" w:firstLineChars="225" w:firstLine="706"/>
        <w:jc w:val="both"/>
        <w:rPr>
          <w:spacing w:val="-6"/>
          <w:lang w:val="en-US"/>
        </w:rPr>
      </w:pPr>
      <w:r>
        <w:rPr>
          <w:spacing w:val="-6"/>
        </w:rPr>
        <w:t xml:space="preserve">2017 </w:t>
      </w:r>
      <w:r>
        <w:rPr>
          <w:spacing w:val="-6"/>
        </w:rPr>
        <w:t>年度收入合计</w:t>
      </w:r>
      <w:r>
        <w:rPr>
          <w:rFonts w:hint="eastAsia"/>
          <w:spacing w:val="-6"/>
          <w:lang w:val="en-US"/>
        </w:rPr>
        <w:t>539.82</w:t>
      </w:r>
      <w:r>
        <w:rPr>
          <w:spacing w:val="-6"/>
        </w:rPr>
        <w:t>万元，其中：财政拨款收入</w:t>
      </w:r>
      <w:r>
        <w:rPr>
          <w:rFonts w:hint="eastAsia"/>
          <w:spacing w:val="-6"/>
          <w:lang w:val="en-US"/>
        </w:rPr>
        <w:t>539.82</w:t>
      </w:r>
      <w:r>
        <w:rPr>
          <w:spacing w:val="-6"/>
        </w:rPr>
        <w:t>万元，</w:t>
      </w:r>
      <w:r>
        <w:rPr>
          <w:rFonts w:hint="eastAsia"/>
          <w:spacing w:val="-6"/>
          <w:lang w:val="en-US"/>
        </w:rPr>
        <w:t>占总收入的</w:t>
      </w:r>
      <w:r>
        <w:rPr>
          <w:rFonts w:hint="eastAsia"/>
          <w:spacing w:val="-6"/>
          <w:lang w:val="en-US"/>
        </w:rPr>
        <w:t>100%</w:t>
      </w:r>
      <w:r>
        <w:rPr>
          <w:rFonts w:hint="eastAsia"/>
          <w:spacing w:val="-6"/>
          <w:lang w:val="en-US"/>
        </w:rPr>
        <w:t>；政府性基金收入</w:t>
      </w:r>
      <w:r>
        <w:rPr>
          <w:rFonts w:hint="eastAsia"/>
          <w:spacing w:val="-6"/>
          <w:lang w:val="en-US"/>
        </w:rPr>
        <w:t>0</w:t>
      </w:r>
      <w:r>
        <w:rPr>
          <w:rFonts w:hint="eastAsia"/>
          <w:spacing w:val="-6"/>
          <w:lang w:val="en-US"/>
        </w:rPr>
        <w:t>万元，事业收入</w:t>
      </w:r>
      <w:r>
        <w:rPr>
          <w:rFonts w:hint="eastAsia"/>
          <w:spacing w:val="-6"/>
          <w:lang w:val="en-US"/>
        </w:rPr>
        <w:t>0</w:t>
      </w:r>
      <w:r>
        <w:rPr>
          <w:rFonts w:hint="eastAsia"/>
          <w:spacing w:val="-6"/>
          <w:lang w:val="en-US"/>
        </w:rPr>
        <w:t>万元，其它收入</w:t>
      </w:r>
      <w:r>
        <w:rPr>
          <w:rFonts w:hint="eastAsia"/>
          <w:spacing w:val="-6"/>
          <w:lang w:val="en-US"/>
        </w:rPr>
        <w:t>0</w:t>
      </w:r>
      <w:r>
        <w:rPr>
          <w:rFonts w:hint="eastAsia"/>
          <w:spacing w:val="-6"/>
          <w:lang w:val="en-US"/>
        </w:rPr>
        <w:t>万元。</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三、支出决算情况说明</w:t>
      </w:r>
      <w:r>
        <w:rPr>
          <w:rFonts w:ascii="黑体" w:eastAsia="黑体" w:hAnsi="黑体"/>
          <w:lang w:val="en-US"/>
        </w:rPr>
        <w:t xml:space="preserve"> </w:t>
      </w:r>
    </w:p>
    <w:p w:rsidR="00783860" w:rsidRDefault="00A67BA2" w:rsidP="0019345D">
      <w:pPr>
        <w:pStyle w:val="a3"/>
        <w:spacing w:before="2" w:line="520" w:lineRule="exact"/>
        <w:ind w:right="270" w:firstLineChars="225" w:firstLine="706"/>
        <w:jc w:val="both"/>
        <w:rPr>
          <w:spacing w:val="-6"/>
          <w:lang w:val="en-US"/>
        </w:rPr>
      </w:pPr>
      <w:r>
        <w:rPr>
          <w:spacing w:val="-6"/>
        </w:rPr>
        <w:t xml:space="preserve">2017 </w:t>
      </w:r>
      <w:r>
        <w:rPr>
          <w:spacing w:val="-6"/>
        </w:rPr>
        <w:t>年度支出合计</w:t>
      </w:r>
      <w:r>
        <w:rPr>
          <w:rFonts w:hint="eastAsia"/>
          <w:spacing w:val="-6"/>
          <w:lang w:val="en-US"/>
        </w:rPr>
        <w:t>539.82</w:t>
      </w:r>
      <w:r>
        <w:rPr>
          <w:spacing w:val="-6"/>
        </w:rPr>
        <w:t>万元，其中：基本支</w:t>
      </w:r>
      <w:r>
        <w:rPr>
          <w:rFonts w:hint="eastAsia"/>
          <w:spacing w:val="-6"/>
        </w:rPr>
        <w:t>出</w:t>
      </w:r>
      <w:r>
        <w:rPr>
          <w:rFonts w:hint="eastAsia"/>
          <w:spacing w:val="-6"/>
          <w:lang w:val="en-US"/>
        </w:rPr>
        <w:t>539.82</w:t>
      </w:r>
      <w:r>
        <w:rPr>
          <w:spacing w:val="-6"/>
        </w:rPr>
        <w:t xml:space="preserve"> </w:t>
      </w:r>
      <w:r>
        <w:rPr>
          <w:spacing w:val="-6"/>
        </w:rPr>
        <w:t>万元，</w:t>
      </w:r>
      <w:r>
        <w:rPr>
          <w:rFonts w:hint="eastAsia"/>
          <w:spacing w:val="-6"/>
          <w:lang w:val="en-US"/>
        </w:rPr>
        <w:t>占总支出的</w:t>
      </w:r>
      <w:r>
        <w:rPr>
          <w:rFonts w:hint="eastAsia"/>
          <w:spacing w:val="-6"/>
          <w:lang w:val="en-US"/>
        </w:rPr>
        <w:t>100%</w:t>
      </w:r>
      <w:r>
        <w:rPr>
          <w:rFonts w:hint="eastAsia"/>
          <w:spacing w:val="-6"/>
          <w:lang w:val="en-US"/>
        </w:rPr>
        <w:t>；比</w:t>
      </w:r>
      <w:r>
        <w:rPr>
          <w:rFonts w:hint="eastAsia"/>
          <w:spacing w:val="-6"/>
          <w:lang w:val="en-US"/>
        </w:rPr>
        <w:t>2016</w:t>
      </w:r>
      <w:r>
        <w:rPr>
          <w:rFonts w:hint="eastAsia"/>
          <w:spacing w:val="-6"/>
          <w:lang w:val="en-US"/>
        </w:rPr>
        <w:t>年减少支出</w:t>
      </w:r>
      <w:r>
        <w:rPr>
          <w:rFonts w:hint="eastAsia"/>
          <w:spacing w:val="-6"/>
          <w:lang w:val="en-US"/>
        </w:rPr>
        <w:t>36.37</w:t>
      </w:r>
      <w:r>
        <w:rPr>
          <w:rFonts w:hint="eastAsia"/>
          <w:spacing w:val="-6"/>
          <w:lang w:val="en-US"/>
        </w:rPr>
        <w:t>万元，下降</w:t>
      </w:r>
      <w:r>
        <w:rPr>
          <w:rFonts w:hint="eastAsia"/>
          <w:spacing w:val="-6"/>
          <w:lang w:val="en-US"/>
        </w:rPr>
        <w:t>6.31%</w:t>
      </w:r>
      <w:r>
        <w:rPr>
          <w:rFonts w:hint="eastAsia"/>
          <w:spacing w:val="-6"/>
          <w:lang w:val="en-US"/>
        </w:rPr>
        <w:t>；项目支出</w:t>
      </w:r>
      <w:r>
        <w:rPr>
          <w:rFonts w:hint="eastAsia"/>
          <w:spacing w:val="-6"/>
          <w:lang w:val="en-US"/>
        </w:rPr>
        <w:t>0</w:t>
      </w:r>
      <w:r>
        <w:rPr>
          <w:rFonts w:hint="eastAsia"/>
          <w:spacing w:val="-6"/>
          <w:lang w:val="en-US"/>
        </w:rPr>
        <w:t>万元。</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四、财政拨款收入支出决算总体情况说明</w:t>
      </w:r>
      <w:r>
        <w:rPr>
          <w:rFonts w:ascii="黑体" w:eastAsia="黑体" w:hAnsi="黑体"/>
          <w:lang w:val="en-US"/>
        </w:rPr>
        <w:t xml:space="preserve"> </w:t>
      </w:r>
    </w:p>
    <w:p w:rsidR="00783860" w:rsidRDefault="00A67BA2" w:rsidP="0019345D">
      <w:pPr>
        <w:pStyle w:val="a3"/>
        <w:spacing w:before="2" w:line="520" w:lineRule="exact"/>
        <w:ind w:right="270" w:firstLineChars="225" w:firstLine="706"/>
        <w:jc w:val="both"/>
        <w:rPr>
          <w:spacing w:val="-6"/>
          <w:lang w:val="en-US"/>
        </w:rPr>
      </w:pPr>
      <w:r>
        <w:rPr>
          <w:spacing w:val="-6"/>
        </w:rPr>
        <w:t xml:space="preserve">2017 </w:t>
      </w:r>
      <w:r>
        <w:rPr>
          <w:spacing w:val="-6"/>
        </w:rPr>
        <w:t>年财政拨款收</w:t>
      </w:r>
      <w:r>
        <w:rPr>
          <w:rFonts w:hint="eastAsia"/>
          <w:spacing w:val="-6"/>
        </w:rPr>
        <w:t>入</w:t>
      </w:r>
      <w:r>
        <w:rPr>
          <w:spacing w:val="-6"/>
        </w:rPr>
        <w:t>为</w:t>
      </w:r>
      <w:r>
        <w:rPr>
          <w:rFonts w:hint="eastAsia"/>
          <w:spacing w:val="-6"/>
          <w:lang w:val="en-US"/>
        </w:rPr>
        <w:t>539.82</w:t>
      </w:r>
      <w:r>
        <w:rPr>
          <w:spacing w:val="-6"/>
        </w:rPr>
        <w:t>万元。与</w:t>
      </w:r>
      <w:r>
        <w:rPr>
          <w:spacing w:val="-6"/>
        </w:rPr>
        <w:t xml:space="preserve"> 2016</w:t>
      </w:r>
      <w:r>
        <w:rPr>
          <w:rFonts w:hint="eastAsia"/>
          <w:spacing w:val="-6"/>
        </w:rPr>
        <w:t>年相比，财政拨款收入</w:t>
      </w:r>
      <w:r>
        <w:rPr>
          <w:rFonts w:hint="eastAsia"/>
          <w:spacing w:val="-6"/>
          <w:lang w:val="en-US"/>
        </w:rPr>
        <w:t>减少</w:t>
      </w:r>
      <w:r>
        <w:rPr>
          <w:rFonts w:hint="eastAsia"/>
          <w:spacing w:val="-6"/>
          <w:lang w:val="en-US"/>
        </w:rPr>
        <w:t>36.37</w:t>
      </w:r>
      <w:r>
        <w:rPr>
          <w:spacing w:val="-6"/>
        </w:rPr>
        <w:t>万元，</w:t>
      </w:r>
      <w:r>
        <w:rPr>
          <w:rFonts w:hint="eastAsia"/>
          <w:spacing w:val="-6"/>
          <w:lang w:val="en-US"/>
        </w:rPr>
        <w:t>下降</w:t>
      </w:r>
      <w:r>
        <w:rPr>
          <w:rFonts w:hint="eastAsia"/>
          <w:spacing w:val="-6"/>
          <w:lang w:val="en-US"/>
        </w:rPr>
        <w:t>6.31</w:t>
      </w:r>
      <w:r>
        <w:rPr>
          <w:spacing w:val="-6"/>
        </w:rPr>
        <w:t>%</w:t>
      </w:r>
      <w:r>
        <w:rPr>
          <w:spacing w:val="-6"/>
        </w:rPr>
        <w:t>。</w:t>
      </w:r>
      <w:r>
        <w:rPr>
          <w:spacing w:val="-6"/>
        </w:rPr>
        <w:t xml:space="preserve">2017 </w:t>
      </w:r>
      <w:r>
        <w:rPr>
          <w:spacing w:val="-6"/>
        </w:rPr>
        <w:t>年财政拨款</w:t>
      </w:r>
      <w:r>
        <w:rPr>
          <w:rFonts w:hint="eastAsia"/>
          <w:spacing w:val="-6"/>
        </w:rPr>
        <w:t>支出</w:t>
      </w:r>
      <w:r>
        <w:rPr>
          <w:spacing w:val="-6"/>
        </w:rPr>
        <w:t>为</w:t>
      </w:r>
      <w:r>
        <w:rPr>
          <w:rFonts w:hint="eastAsia"/>
          <w:spacing w:val="-6"/>
          <w:lang w:val="en-US"/>
        </w:rPr>
        <w:t>539.82</w:t>
      </w:r>
      <w:r>
        <w:rPr>
          <w:spacing w:val="-6"/>
        </w:rPr>
        <w:t>万元。与</w:t>
      </w:r>
      <w:r>
        <w:rPr>
          <w:spacing w:val="-6"/>
        </w:rPr>
        <w:t xml:space="preserve"> 2016</w:t>
      </w:r>
      <w:r>
        <w:rPr>
          <w:rFonts w:hint="eastAsia"/>
          <w:spacing w:val="-6"/>
        </w:rPr>
        <w:t>年相比，财政拨款支出</w:t>
      </w:r>
      <w:r>
        <w:rPr>
          <w:rFonts w:hint="eastAsia"/>
          <w:spacing w:val="-6"/>
          <w:lang w:val="en-US"/>
        </w:rPr>
        <w:t>减少</w:t>
      </w:r>
      <w:r>
        <w:rPr>
          <w:rFonts w:hint="eastAsia"/>
          <w:spacing w:val="-6"/>
          <w:lang w:val="en-US"/>
        </w:rPr>
        <w:t>36.37</w:t>
      </w:r>
      <w:r>
        <w:rPr>
          <w:spacing w:val="-6"/>
        </w:rPr>
        <w:t>万元，</w:t>
      </w:r>
      <w:r>
        <w:rPr>
          <w:rFonts w:hint="eastAsia"/>
          <w:spacing w:val="-6"/>
          <w:lang w:val="en-US"/>
        </w:rPr>
        <w:t>减少</w:t>
      </w:r>
      <w:r>
        <w:rPr>
          <w:rFonts w:hint="eastAsia"/>
          <w:spacing w:val="-6"/>
          <w:lang w:val="en-US"/>
        </w:rPr>
        <w:t>6.31</w:t>
      </w:r>
      <w:r>
        <w:rPr>
          <w:spacing w:val="-6"/>
        </w:rPr>
        <w:t>%</w:t>
      </w:r>
      <w:r>
        <w:rPr>
          <w:rFonts w:hint="eastAsia"/>
          <w:spacing w:val="-6"/>
        </w:rPr>
        <w:t>。</w:t>
      </w:r>
      <w:r>
        <w:rPr>
          <w:spacing w:val="-6"/>
        </w:rPr>
        <w:t>主要原因一是</w:t>
      </w:r>
      <w:r>
        <w:rPr>
          <w:spacing w:val="-6"/>
        </w:rPr>
        <w:t>2017</w:t>
      </w:r>
      <w:r>
        <w:rPr>
          <w:spacing w:val="-6"/>
        </w:rPr>
        <w:t>年</w:t>
      </w:r>
      <w:r>
        <w:rPr>
          <w:rFonts w:hint="eastAsia"/>
          <w:spacing w:val="-6"/>
          <w:lang w:val="en-US"/>
        </w:rPr>
        <w:t>比</w:t>
      </w:r>
      <w:r>
        <w:rPr>
          <w:rFonts w:hint="eastAsia"/>
          <w:spacing w:val="-6"/>
          <w:lang w:val="en-US"/>
        </w:rPr>
        <w:t>2016</w:t>
      </w:r>
      <w:r>
        <w:rPr>
          <w:rFonts w:hint="eastAsia"/>
          <w:spacing w:val="-6"/>
          <w:lang w:val="en-US"/>
        </w:rPr>
        <w:t>年业务量减少。预算收入和支出相应减少。</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五、一般公共预算财政拨款支出决算情况说明</w:t>
      </w:r>
      <w:r>
        <w:rPr>
          <w:rFonts w:ascii="黑体" w:eastAsia="黑体" w:hAnsi="黑体"/>
          <w:lang w:val="en-US"/>
        </w:rPr>
        <w:t xml:space="preserve"> </w:t>
      </w:r>
    </w:p>
    <w:p w:rsidR="00783860" w:rsidRDefault="00A67BA2" w:rsidP="0019345D">
      <w:pPr>
        <w:pStyle w:val="a3"/>
        <w:spacing w:before="2" w:line="520" w:lineRule="exact"/>
        <w:ind w:right="270" w:firstLineChars="225" w:firstLine="709"/>
        <w:jc w:val="both"/>
        <w:rPr>
          <w:b/>
          <w:spacing w:val="-6"/>
        </w:rPr>
      </w:pPr>
      <w:r>
        <w:rPr>
          <w:rFonts w:hint="eastAsia"/>
          <w:b/>
          <w:spacing w:val="-6"/>
        </w:rPr>
        <w:t>（一）总体情况</w:t>
      </w:r>
    </w:p>
    <w:p w:rsidR="00783860" w:rsidRDefault="00A67BA2" w:rsidP="0019345D">
      <w:pPr>
        <w:pStyle w:val="a3"/>
        <w:spacing w:before="2" w:line="520" w:lineRule="exact"/>
        <w:ind w:right="270" w:firstLineChars="225" w:firstLine="706"/>
        <w:jc w:val="both"/>
        <w:rPr>
          <w:spacing w:val="-6"/>
        </w:rPr>
      </w:pPr>
      <w:r>
        <w:rPr>
          <w:spacing w:val="-6"/>
        </w:rPr>
        <w:t>2017</w:t>
      </w:r>
      <w:r>
        <w:rPr>
          <w:spacing w:val="-6"/>
        </w:rPr>
        <w:t>年一般公共预算财政拨款支出</w:t>
      </w:r>
      <w:r>
        <w:rPr>
          <w:rFonts w:hint="eastAsia"/>
          <w:spacing w:val="-6"/>
          <w:lang w:val="en-US"/>
        </w:rPr>
        <w:t>539.82</w:t>
      </w:r>
      <w:r>
        <w:rPr>
          <w:spacing w:val="-6"/>
        </w:rPr>
        <w:t>万元，占支</w:t>
      </w:r>
      <w:r>
        <w:rPr>
          <w:rFonts w:hint="eastAsia"/>
          <w:spacing w:val="-6"/>
        </w:rPr>
        <w:t>出合计的</w:t>
      </w:r>
      <w:r>
        <w:rPr>
          <w:rFonts w:hint="eastAsia"/>
          <w:spacing w:val="-6"/>
          <w:lang w:val="en-US"/>
        </w:rPr>
        <w:t>100</w:t>
      </w:r>
      <w:r>
        <w:rPr>
          <w:spacing w:val="-6"/>
        </w:rPr>
        <w:t>%</w:t>
      </w:r>
      <w:r>
        <w:rPr>
          <w:spacing w:val="-6"/>
        </w:rPr>
        <w:t>。与</w:t>
      </w:r>
      <w:r>
        <w:rPr>
          <w:spacing w:val="-6"/>
        </w:rPr>
        <w:t xml:space="preserve"> 2016 </w:t>
      </w:r>
      <w:r>
        <w:rPr>
          <w:spacing w:val="-6"/>
        </w:rPr>
        <w:t>年相比，一般公共预算财政拨款支出</w:t>
      </w:r>
      <w:r>
        <w:rPr>
          <w:rFonts w:hint="eastAsia"/>
          <w:spacing w:val="-6"/>
          <w:lang w:val="en-US"/>
        </w:rPr>
        <w:t>减少</w:t>
      </w:r>
      <w:r>
        <w:rPr>
          <w:spacing w:val="-6"/>
        </w:rPr>
        <w:t xml:space="preserve"> </w:t>
      </w:r>
      <w:r>
        <w:rPr>
          <w:rFonts w:hint="eastAsia"/>
          <w:spacing w:val="-6"/>
          <w:lang w:val="en-US"/>
        </w:rPr>
        <w:t>36.37</w:t>
      </w:r>
      <w:r>
        <w:rPr>
          <w:spacing w:val="-6"/>
        </w:rPr>
        <w:t>万元，</w:t>
      </w:r>
      <w:r>
        <w:rPr>
          <w:rFonts w:hint="eastAsia"/>
          <w:spacing w:val="-6"/>
          <w:lang w:val="en-US"/>
        </w:rPr>
        <w:t>减少</w:t>
      </w:r>
      <w:r>
        <w:rPr>
          <w:rFonts w:hint="eastAsia"/>
          <w:spacing w:val="-6"/>
          <w:lang w:val="en-US"/>
        </w:rPr>
        <w:t>6.31</w:t>
      </w:r>
      <w:r>
        <w:rPr>
          <w:spacing w:val="-6"/>
        </w:rPr>
        <w:t>%</w:t>
      </w:r>
      <w:r>
        <w:rPr>
          <w:spacing w:val="-6"/>
        </w:rPr>
        <w:t>。主要原因一是</w:t>
      </w:r>
      <w:r>
        <w:rPr>
          <w:spacing w:val="-6"/>
        </w:rPr>
        <w:t>2017</w:t>
      </w:r>
      <w:r>
        <w:rPr>
          <w:spacing w:val="-6"/>
        </w:rPr>
        <w:t>年</w:t>
      </w:r>
      <w:r>
        <w:rPr>
          <w:rFonts w:hint="eastAsia"/>
          <w:spacing w:val="-6"/>
          <w:lang w:val="en-US"/>
        </w:rPr>
        <w:t>人员经费</w:t>
      </w:r>
      <w:r>
        <w:rPr>
          <w:rFonts w:hint="eastAsia"/>
          <w:spacing w:val="-6"/>
          <w:lang w:val="en-US"/>
        </w:rPr>
        <w:t>474.75</w:t>
      </w:r>
      <w:r>
        <w:rPr>
          <w:rFonts w:hint="eastAsia"/>
          <w:spacing w:val="-6"/>
          <w:lang w:val="en-US"/>
        </w:rPr>
        <w:t>万元，同比增加支出</w:t>
      </w:r>
      <w:r>
        <w:rPr>
          <w:rFonts w:hint="eastAsia"/>
          <w:spacing w:val="-6"/>
          <w:lang w:val="en-US"/>
        </w:rPr>
        <w:t>149.83</w:t>
      </w:r>
      <w:r>
        <w:rPr>
          <w:rFonts w:hint="eastAsia"/>
          <w:spacing w:val="-6"/>
          <w:lang w:val="en-US"/>
        </w:rPr>
        <w:t>万元，增长</w:t>
      </w:r>
      <w:r>
        <w:rPr>
          <w:rFonts w:hint="eastAsia"/>
          <w:spacing w:val="-6"/>
          <w:lang w:val="en-US"/>
        </w:rPr>
        <w:t>46.11%</w:t>
      </w:r>
      <w:r>
        <w:rPr>
          <w:rFonts w:hint="eastAsia"/>
          <w:spacing w:val="-6"/>
          <w:lang w:val="en-US"/>
        </w:rPr>
        <w:t>。主要包括：基本工资、津贴补贴、奖金、社会保障缴费、绩效工资、其他工资福利</w:t>
      </w:r>
      <w:r>
        <w:rPr>
          <w:rFonts w:hint="eastAsia"/>
          <w:spacing w:val="-6"/>
          <w:lang w:val="en-US"/>
        </w:rPr>
        <w:lastRenderedPageBreak/>
        <w:t>支出、离休费、退休费、抚恤金、生活补助、医疗费、住房公积金、其他对个人和家庭的补助支出；二日公用经费</w:t>
      </w:r>
      <w:r>
        <w:rPr>
          <w:rFonts w:hint="eastAsia"/>
          <w:spacing w:val="-6"/>
          <w:lang w:val="en-US"/>
        </w:rPr>
        <w:t>65.07</w:t>
      </w:r>
      <w:r>
        <w:rPr>
          <w:rFonts w:hint="eastAsia"/>
          <w:spacing w:val="-6"/>
          <w:lang w:val="en-US"/>
        </w:rPr>
        <w:t>万元，同比减少支出</w:t>
      </w:r>
      <w:r>
        <w:rPr>
          <w:rFonts w:hint="eastAsia"/>
          <w:spacing w:val="-6"/>
          <w:lang w:val="en-US"/>
        </w:rPr>
        <w:t>186.2</w:t>
      </w:r>
      <w:r>
        <w:rPr>
          <w:rFonts w:hint="eastAsia"/>
          <w:spacing w:val="-6"/>
          <w:lang w:val="en-US"/>
        </w:rPr>
        <w:t>万元，减少</w:t>
      </w:r>
      <w:r>
        <w:rPr>
          <w:rFonts w:hint="eastAsia"/>
          <w:spacing w:val="-6"/>
          <w:lang w:val="en-US"/>
        </w:rPr>
        <w:t>74.1%</w:t>
      </w:r>
      <w:r>
        <w:rPr>
          <w:rFonts w:hint="eastAsia"/>
          <w:spacing w:val="-6"/>
          <w:lang w:val="en-US"/>
        </w:rPr>
        <w:t>。主要包括办公费、印刷费、咨询费、水费、电费、邮电费、物业管理费、差旅费、维修费、租赁费、会议费、培训费、公务接待费、专用材料费、劳务费、委托业务费、福利费、公务用车运行维护费、其他交通费用、其他商品和服务支</w:t>
      </w:r>
      <w:r>
        <w:rPr>
          <w:rFonts w:hint="eastAsia"/>
          <w:spacing w:val="-6"/>
          <w:lang w:val="en-US"/>
        </w:rPr>
        <w:t>出、办公设备购置、专用设备购置、大型修缮、信息网络及软件购置更新、其他资本性支出。</w:t>
      </w:r>
      <w:r>
        <w:rPr>
          <w:spacing w:val="-6"/>
        </w:rPr>
        <w:t>预算收</w:t>
      </w:r>
      <w:r>
        <w:rPr>
          <w:rFonts w:hint="eastAsia"/>
          <w:spacing w:val="-6"/>
        </w:rPr>
        <w:t>入和支出相应</w:t>
      </w:r>
      <w:r>
        <w:rPr>
          <w:rFonts w:hint="eastAsia"/>
          <w:spacing w:val="-6"/>
          <w:lang w:val="en-US"/>
        </w:rPr>
        <w:t>减少</w:t>
      </w:r>
      <w:r>
        <w:rPr>
          <w:rFonts w:hint="eastAsia"/>
          <w:spacing w:val="-6"/>
        </w:rPr>
        <w:t>。</w:t>
      </w:r>
    </w:p>
    <w:p w:rsidR="00783860" w:rsidRDefault="00A67BA2" w:rsidP="0019345D">
      <w:pPr>
        <w:pStyle w:val="a3"/>
        <w:spacing w:before="2" w:line="520" w:lineRule="exact"/>
        <w:ind w:right="270" w:firstLineChars="225" w:firstLine="709"/>
        <w:jc w:val="both"/>
        <w:rPr>
          <w:b/>
          <w:spacing w:val="-6"/>
        </w:rPr>
      </w:pPr>
      <w:r>
        <w:rPr>
          <w:rFonts w:hint="eastAsia"/>
          <w:b/>
          <w:spacing w:val="-6"/>
        </w:rPr>
        <w:t>（二）结构情况</w:t>
      </w:r>
    </w:p>
    <w:p w:rsidR="00783860" w:rsidRDefault="00A67BA2" w:rsidP="0019345D">
      <w:pPr>
        <w:pStyle w:val="a3"/>
        <w:spacing w:before="2" w:line="520" w:lineRule="exact"/>
        <w:ind w:right="270" w:firstLineChars="225" w:firstLine="706"/>
        <w:jc w:val="both"/>
        <w:rPr>
          <w:spacing w:val="-6"/>
          <w:lang w:val="en-US"/>
        </w:rPr>
      </w:pPr>
      <w:r>
        <w:rPr>
          <w:spacing w:val="-6"/>
        </w:rPr>
        <w:t xml:space="preserve">2017 </w:t>
      </w:r>
      <w:r>
        <w:rPr>
          <w:spacing w:val="-6"/>
        </w:rPr>
        <w:t>年度一般公共预算财政拨款支出</w:t>
      </w:r>
      <w:r>
        <w:rPr>
          <w:rFonts w:hint="eastAsia"/>
          <w:spacing w:val="-6"/>
          <w:lang w:val="en-US"/>
        </w:rPr>
        <w:t>539.82</w:t>
      </w:r>
      <w:r>
        <w:rPr>
          <w:spacing w:val="-6"/>
        </w:rPr>
        <w:t>万元，主</w:t>
      </w:r>
      <w:r>
        <w:rPr>
          <w:rFonts w:hint="eastAsia"/>
          <w:spacing w:val="-6"/>
        </w:rPr>
        <w:t>要用于以下方面：</w:t>
      </w:r>
      <w:r>
        <w:rPr>
          <w:rFonts w:hint="eastAsia"/>
          <w:spacing w:val="-6"/>
          <w:lang w:val="en-US"/>
        </w:rPr>
        <w:t>一般公共服务（类）支出</w:t>
      </w:r>
      <w:r>
        <w:rPr>
          <w:rFonts w:hint="eastAsia"/>
          <w:spacing w:val="-6"/>
          <w:lang w:val="en-US"/>
        </w:rPr>
        <w:t>450.29</w:t>
      </w:r>
      <w:r>
        <w:rPr>
          <w:rFonts w:hint="eastAsia"/>
          <w:spacing w:val="-6"/>
          <w:lang w:val="en-US"/>
        </w:rPr>
        <w:t>万元，占总支出的</w:t>
      </w:r>
      <w:r>
        <w:rPr>
          <w:rFonts w:hint="eastAsia"/>
          <w:spacing w:val="-6"/>
          <w:lang w:val="en-US"/>
        </w:rPr>
        <w:t>83.42%</w:t>
      </w:r>
      <w:r>
        <w:rPr>
          <w:rFonts w:hint="eastAsia"/>
          <w:spacing w:val="-6"/>
          <w:lang w:val="en-US"/>
        </w:rPr>
        <w:t>；社会保障和就业支出</w:t>
      </w:r>
      <w:r>
        <w:rPr>
          <w:rFonts w:hint="eastAsia"/>
          <w:spacing w:val="-6"/>
          <w:lang w:val="en-US"/>
        </w:rPr>
        <w:t>67.36</w:t>
      </w:r>
      <w:r>
        <w:rPr>
          <w:rFonts w:hint="eastAsia"/>
          <w:spacing w:val="-6"/>
          <w:lang w:val="en-US"/>
        </w:rPr>
        <w:t>万元，占总支出的</w:t>
      </w:r>
      <w:r>
        <w:rPr>
          <w:rFonts w:hint="eastAsia"/>
          <w:spacing w:val="-6"/>
          <w:lang w:val="en-US"/>
        </w:rPr>
        <w:t>12.48%</w:t>
      </w:r>
      <w:r>
        <w:rPr>
          <w:rFonts w:hint="eastAsia"/>
          <w:spacing w:val="-6"/>
          <w:lang w:val="en-US"/>
        </w:rPr>
        <w:t>，医疗卫生与计划生育支出</w:t>
      </w:r>
      <w:r>
        <w:rPr>
          <w:rFonts w:hint="eastAsia"/>
          <w:spacing w:val="-6"/>
          <w:lang w:val="en-US"/>
        </w:rPr>
        <w:t>22.16</w:t>
      </w:r>
      <w:r>
        <w:rPr>
          <w:rFonts w:hint="eastAsia"/>
          <w:spacing w:val="-6"/>
          <w:lang w:val="en-US"/>
        </w:rPr>
        <w:t>万元，占总支出的</w:t>
      </w:r>
      <w:r>
        <w:rPr>
          <w:rFonts w:hint="eastAsia"/>
          <w:spacing w:val="-6"/>
          <w:lang w:val="en-US"/>
        </w:rPr>
        <w:t>4.1%</w:t>
      </w:r>
      <w:r>
        <w:rPr>
          <w:rFonts w:hint="eastAsia"/>
          <w:spacing w:val="-6"/>
          <w:lang w:val="en-US"/>
        </w:rPr>
        <w:t>。</w:t>
      </w:r>
    </w:p>
    <w:p w:rsidR="00783860" w:rsidRDefault="00A67BA2" w:rsidP="0019345D">
      <w:pPr>
        <w:pStyle w:val="a3"/>
        <w:spacing w:before="2" w:line="520" w:lineRule="exact"/>
        <w:ind w:right="270" w:firstLineChars="225" w:firstLine="709"/>
        <w:jc w:val="both"/>
        <w:rPr>
          <w:b/>
          <w:spacing w:val="-6"/>
        </w:rPr>
      </w:pPr>
      <w:r>
        <w:rPr>
          <w:rFonts w:hint="eastAsia"/>
          <w:b/>
          <w:spacing w:val="-6"/>
        </w:rPr>
        <w:t>（三）具体情况</w:t>
      </w:r>
    </w:p>
    <w:p w:rsidR="00783860" w:rsidRDefault="00A67BA2" w:rsidP="0019345D">
      <w:pPr>
        <w:pStyle w:val="a3"/>
        <w:spacing w:before="2" w:line="520" w:lineRule="exact"/>
        <w:ind w:right="270" w:firstLineChars="225" w:firstLine="706"/>
        <w:jc w:val="both"/>
        <w:rPr>
          <w:spacing w:val="-6"/>
        </w:rPr>
      </w:pPr>
      <w:r>
        <w:rPr>
          <w:spacing w:val="-6"/>
        </w:rPr>
        <w:t xml:space="preserve">2017 </w:t>
      </w:r>
      <w:r>
        <w:rPr>
          <w:spacing w:val="-6"/>
        </w:rPr>
        <w:t>年度一般公共预算财政拨款支出年初预算为</w:t>
      </w:r>
      <w:r>
        <w:rPr>
          <w:rFonts w:hint="eastAsia"/>
          <w:spacing w:val="-6"/>
          <w:lang w:val="en-US"/>
        </w:rPr>
        <w:t>539.82</w:t>
      </w:r>
      <w:r>
        <w:rPr>
          <w:rFonts w:hint="eastAsia"/>
          <w:spacing w:val="-6"/>
        </w:rPr>
        <w:t>万元，支出决算为</w:t>
      </w:r>
      <w:r>
        <w:rPr>
          <w:rFonts w:hint="eastAsia"/>
          <w:spacing w:val="-6"/>
          <w:lang w:val="en-US"/>
        </w:rPr>
        <w:t>539.82</w:t>
      </w:r>
      <w:r>
        <w:rPr>
          <w:spacing w:val="-6"/>
        </w:rPr>
        <w:t>万元，完成年初预算的</w:t>
      </w:r>
      <w:r>
        <w:rPr>
          <w:rFonts w:hint="eastAsia"/>
          <w:spacing w:val="-6"/>
          <w:lang w:val="en-US"/>
        </w:rPr>
        <w:t>100</w:t>
      </w:r>
      <w:r>
        <w:rPr>
          <w:spacing w:val="-6"/>
        </w:rPr>
        <w:t>%</w:t>
      </w:r>
      <w:r>
        <w:rPr>
          <w:spacing w:val="-6"/>
        </w:rPr>
        <w:t>。</w:t>
      </w:r>
      <w:r>
        <w:rPr>
          <w:spacing w:val="-6"/>
        </w:rPr>
        <w:t xml:space="preserve"> </w:t>
      </w:r>
    </w:p>
    <w:p w:rsidR="00783860" w:rsidRDefault="00A67BA2" w:rsidP="0019345D">
      <w:pPr>
        <w:pStyle w:val="a3"/>
        <w:spacing w:before="2" w:line="520" w:lineRule="exact"/>
        <w:ind w:right="270" w:firstLineChars="225" w:firstLine="709"/>
        <w:jc w:val="both"/>
        <w:rPr>
          <w:spacing w:val="-6"/>
        </w:rPr>
      </w:pPr>
      <w:r>
        <w:rPr>
          <w:b/>
          <w:spacing w:val="-6"/>
        </w:rPr>
        <w:t>1</w:t>
      </w: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rPr>
        <w:t>450.29</w:t>
      </w:r>
      <w:r>
        <w:rPr>
          <w:spacing w:val="-6"/>
        </w:rPr>
        <w:t>万元，支出决算为</w:t>
      </w:r>
      <w:r>
        <w:rPr>
          <w:rFonts w:hint="eastAsia"/>
          <w:spacing w:val="-6"/>
          <w:lang w:val="en-US"/>
        </w:rPr>
        <w:t>450.29</w:t>
      </w:r>
      <w:r>
        <w:rPr>
          <w:spacing w:val="-6"/>
        </w:rPr>
        <w:t>万元。</w:t>
      </w:r>
      <w:r>
        <w:rPr>
          <w:rFonts w:hint="eastAsia"/>
          <w:spacing w:val="-6"/>
          <w:lang w:val="en-US"/>
        </w:rPr>
        <w:t>占总支出的</w:t>
      </w:r>
      <w:r>
        <w:rPr>
          <w:rFonts w:hint="eastAsia"/>
          <w:spacing w:val="-6"/>
          <w:lang w:val="en-US"/>
        </w:rPr>
        <w:t>83.42%</w:t>
      </w:r>
      <w:r>
        <w:rPr>
          <w:rFonts w:hint="eastAsia"/>
          <w:spacing w:val="-6"/>
          <w:lang w:val="en-US"/>
        </w:rPr>
        <w:t>，完成预算的</w:t>
      </w:r>
      <w:r>
        <w:rPr>
          <w:rFonts w:hint="eastAsia"/>
          <w:spacing w:val="-6"/>
          <w:lang w:val="en-US"/>
        </w:rPr>
        <w:t>100%</w:t>
      </w:r>
      <w:r>
        <w:rPr>
          <w:rFonts w:hint="eastAsia"/>
          <w:spacing w:val="-6"/>
          <w:lang w:val="en-US"/>
        </w:rPr>
        <w:t>。</w:t>
      </w:r>
    </w:p>
    <w:p w:rsidR="00783860" w:rsidRDefault="00A67BA2" w:rsidP="0019345D">
      <w:pPr>
        <w:pStyle w:val="a3"/>
        <w:spacing w:before="2" w:line="520" w:lineRule="exact"/>
        <w:ind w:right="270" w:firstLineChars="225" w:firstLine="709"/>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归口管理的行政单位离退休（项）。</w:t>
      </w:r>
      <w:r>
        <w:rPr>
          <w:rFonts w:hint="eastAsia"/>
          <w:spacing w:val="-6"/>
        </w:rPr>
        <w:t>年初预算为</w:t>
      </w:r>
      <w:r>
        <w:rPr>
          <w:rFonts w:hint="eastAsia"/>
          <w:spacing w:val="-6"/>
          <w:lang w:val="en-US"/>
        </w:rPr>
        <w:t>24.81</w:t>
      </w:r>
      <w:r>
        <w:rPr>
          <w:rFonts w:hint="eastAsia"/>
          <w:spacing w:val="-6"/>
          <w:lang w:val="en-US"/>
        </w:rPr>
        <w:t>万</w:t>
      </w:r>
      <w:r>
        <w:rPr>
          <w:spacing w:val="-6"/>
        </w:rPr>
        <w:t>元，支出决算为</w:t>
      </w:r>
      <w:r>
        <w:rPr>
          <w:rFonts w:hint="eastAsia"/>
          <w:spacing w:val="-6"/>
          <w:lang w:val="en-US"/>
        </w:rPr>
        <w:t>24.81</w:t>
      </w:r>
      <w:r>
        <w:rPr>
          <w:spacing w:val="-6"/>
        </w:rPr>
        <w:t>万元，完</w:t>
      </w:r>
      <w:r>
        <w:rPr>
          <w:rFonts w:hint="eastAsia"/>
          <w:spacing w:val="-6"/>
        </w:rPr>
        <w:t>成年初预算的</w:t>
      </w:r>
      <w:r>
        <w:rPr>
          <w:rFonts w:hint="eastAsia"/>
          <w:spacing w:val="-6"/>
          <w:lang w:val="en-US"/>
        </w:rPr>
        <w:t>100</w:t>
      </w:r>
      <w:r>
        <w:rPr>
          <w:spacing w:val="-6"/>
        </w:rPr>
        <w:t>%</w:t>
      </w:r>
      <w:r>
        <w:rPr>
          <w:spacing w:val="-6"/>
        </w:rPr>
        <w:t>。</w:t>
      </w:r>
    </w:p>
    <w:p w:rsidR="00783860" w:rsidRDefault="00A67BA2" w:rsidP="0019345D">
      <w:pPr>
        <w:pStyle w:val="a3"/>
        <w:spacing w:before="2" w:line="520" w:lineRule="exact"/>
        <w:ind w:right="270" w:firstLineChars="225" w:firstLine="709"/>
        <w:jc w:val="both"/>
        <w:rPr>
          <w:spacing w:val="-6"/>
          <w:lang w:val="en-US"/>
        </w:rPr>
      </w:pPr>
      <w:r>
        <w:rPr>
          <w:b/>
          <w:bCs/>
          <w:spacing w:val="-6"/>
        </w:rPr>
        <w:t>3</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事业单位离退休（项）。</w:t>
      </w:r>
      <w:r>
        <w:rPr>
          <w:rFonts w:hint="eastAsia"/>
          <w:spacing w:val="-6"/>
        </w:rPr>
        <w:t>年初预算为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r>
        <w:rPr>
          <w:rFonts w:hint="eastAsia"/>
          <w:spacing w:val="-6"/>
          <w:lang w:val="en-US"/>
        </w:rPr>
        <w:t>事业单位没有离休人员，退休人员工资在养老保险所发放。</w:t>
      </w:r>
    </w:p>
    <w:p w:rsidR="00783860" w:rsidRDefault="00A67BA2" w:rsidP="0019345D">
      <w:pPr>
        <w:pStyle w:val="a3"/>
        <w:spacing w:before="2" w:line="520" w:lineRule="exact"/>
        <w:ind w:right="270" w:firstLineChars="225" w:firstLine="709"/>
        <w:jc w:val="both"/>
        <w:rPr>
          <w:spacing w:val="-6"/>
        </w:rPr>
      </w:pPr>
      <w:r>
        <w:rPr>
          <w:b/>
          <w:bCs/>
          <w:spacing w:val="-6"/>
        </w:rPr>
        <w:t>4</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lastRenderedPageBreak/>
        <w:t>机关事业单位基本养老保险缴费支出（项）。</w:t>
      </w:r>
      <w:r>
        <w:rPr>
          <w:rFonts w:hint="eastAsia"/>
          <w:spacing w:val="-6"/>
        </w:rPr>
        <w:t>年初预算为</w:t>
      </w:r>
      <w:r>
        <w:rPr>
          <w:spacing w:val="-6"/>
        </w:rPr>
        <w:t xml:space="preserve"> </w:t>
      </w:r>
      <w:r>
        <w:rPr>
          <w:rFonts w:hint="eastAsia"/>
          <w:spacing w:val="-6"/>
          <w:lang w:val="en-US"/>
        </w:rPr>
        <w:t>39.61</w:t>
      </w:r>
      <w:r>
        <w:rPr>
          <w:spacing w:val="-6"/>
        </w:rPr>
        <w:t>万元，支出决算为</w:t>
      </w:r>
      <w:r>
        <w:rPr>
          <w:rFonts w:hint="eastAsia"/>
          <w:spacing w:val="-6"/>
          <w:lang w:val="en-US"/>
        </w:rPr>
        <w:t>39.61</w:t>
      </w:r>
      <w:r>
        <w:rPr>
          <w:spacing w:val="-6"/>
        </w:rPr>
        <w:t>万元，完成年初预</w:t>
      </w:r>
      <w:r>
        <w:rPr>
          <w:rFonts w:hint="eastAsia"/>
          <w:spacing w:val="-6"/>
        </w:rPr>
        <w:t>算的</w:t>
      </w:r>
      <w:r>
        <w:rPr>
          <w:rFonts w:hint="eastAsia"/>
          <w:spacing w:val="-6"/>
          <w:lang w:val="en-US"/>
        </w:rPr>
        <w:t>100</w:t>
      </w:r>
      <w:r>
        <w:rPr>
          <w:spacing w:val="-6"/>
        </w:rPr>
        <w:t>%</w:t>
      </w:r>
      <w:r>
        <w:rPr>
          <w:spacing w:val="-6"/>
        </w:rPr>
        <w:t>。</w:t>
      </w:r>
      <w:r>
        <w:rPr>
          <w:spacing w:val="-6"/>
        </w:rPr>
        <w:t xml:space="preserve"> </w:t>
      </w:r>
    </w:p>
    <w:p w:rsidR="00783860" w:rsidRDefault="00A67BA2" w:rsidP="0019345D">
      <w:pPr>
        <w:pStyle w:val="a3"/>
        <w:spacing w:before="2" w:line="520" w:lineRule="exact"/>
        <w:ind w:right="270" w:firstLineChars="225" w:firstLine="709"/>
        <w:jc w:val="both"/>
        <w:rPr>
          <w:spacing w:val="-6"/>
        </w:rPr>
      </w:pPr>
      <w:r>
        <w:rPr>
          <w:rFonts w:hint="eastAsia"/>
          <w:b/>
          <w:bCs/>
          <w:spacing w:val="-6"/>
        </w:rPr>
        <w:t>5</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其他优抚支出（项）。</w:t>
      </w:r>
      <w:r>
        <w:rPr>
          <w:rFonts w:hint="eastAsia"/>
          <w:spacing w:val="-6"/>
        </w:rPr>
        <w:t>年初预算为</w:t>
      </w:r>
      <w:r>
        <w:rPr>
          <w:rFonts w:hint="eastAsia"/>
          <w:spacing w:val="-6"/>
          <w:lang w:val="en-US"/>
        </w:rPr>
        <w:t>0</w:t>
      </w:r>
      <w:r>
        <w:rPr>
          <w:spacing w:val="-6"/>
        </w:rPr>
        <w:t>万元，支出决算为</w:t>
      </w:r>
      <w:r>
        <w:rPr>
          <w:rFonts w:hint="eastAsia"/>
          <w:spacing w:val="-6"/>
        </w:rPr>
        <w:t>0</w:t>
      </w:r>
      <w:r>
        <w:rPr>
          <w:spacing w:val="-6"/>
        </w:rPr>
        <w:t>万。</w:t>
      </w:r>
      <w:r>
        <w:rPr>
          <w:rFonts w:hint="eastAsia"/>
          <w:spacing w:val="-6"/>
        </w:rPr>
        <w:t>此项预算支出为遗属补助，决算时计入抚恤项。</w:t>
      </w:r>
    </w:p>
    <w:p w:rsidR="00783860" w:rsidRDefault="00A67BA2" w:rsidP="0019345D">
      <w:pPr>
        <w:pStyle w:val="a3"/>
        <w:spacing w:before="2" w:line="520" w:lineRule="exact"/>
        <w:ind w:right="270" w:firstLineChars="225" w:firstLine="709"/>
        <w:jc w:val="both"/>
        <w:rPr>
          <w:spacing w:val="-6"/>
        </w:rPr>
      </w:pPr>
      <w:r>
        <w:rPr>
          <w:rFonts w:hint="eastAsia"/>
          <w:b/>
          <w:bCs/>
          <w:spacing w:val="-6"/>
        </w:rPr>
        <w:t>6</w:t>
      </w:r>
      <w:r>
        <w:rPr>
          <w:spacing w:val="-6"/>
        </w:rPr>
        <w:t>．</w:t>
      </w:r>
      <w:r>
        <w:rPr>
          <w:rFonts w:hint="eastAsia"/>
          <w:b/>
          <w:spacing w:val="-6"/>
        </w:rPr>
        <w:t>社会保障和就业支出</w:t>
      </w:r>
      <w:r>
        <w:rPr>
          <w:b/>
          <w:spacing w:val="-6"/>
        </w:rPr>
        <w:t>（类）</w:t>
      </w:r>
      <w:r>
        <w:rPr>
          <w:rFonts w:hint="eastAsia"/>
          <w:b/>
          <w:spacing w:val="-6"/>
        </w:rPr>
        <w:t>抚恤</w:t>
      </w:r>
      <w:r>
        <w:rPr>
          <w:b/>
          <w:spacing w:val="-6"/>
        </w:rPr>
        <w:t>（款）</w:t>
      </w:r>
      <w:r>
        <w:rPr>
          <w:rFonts w:hint="eastAsia"/>
          <w:b/>
          <w:spacing w:val="-6"/>
        </w:rPr>
        <w:t>死亡抚恤（项）。</w:t>
      </w:r>
      <w:r>
        <w:rPr>
          <w:rFonts w:hint="eastAsia"/>
          <w:spacing w:val="-6"/>
        </w:rPr>
        <w:t>年初预算为</w:t>
      </w:r>
      <w:r>
        <w:rPr>
          <w:spacing w:val="-6"/>
        </w:rPr>
        <w:t xml:space="preserve"> </w:t>
      </w:r>
      <w:r>
        <w:rPr>
          <w:rFonts w:hint="eastAsia"/>
          <w:spacing w:val="-6"/>
        </w:rPr>
        <w:t>0</w:t>
      </w:r>
      <w:r>
        <w:rPr>
          <w:spacing w:val="-6"/>
        </w:rPr>
        <w:t>万元，支出决算为</w:t>
      </w:r>
      <w:r>
        <w:rPr>
          <w:rFonts w:hint="eastAsia"/>
          <w:spacing w:val="-6"/>
          <w:lang w:val="en-US"/>
        </w:rPr>
        <w:t>0</w:t>
      </w:r>
      <w:r>
        <w:rPr>
          <w:spacing w:val="-6"/>
        </w:rPr>
        <w:t>万元。</w:t>
      </w:r>
    </w:p>
    <w:p w:rsidR="00783860" w:rsidRDefault="00A67BA2" w:rsidP="0019345D">
      <w:pPr>
        <w:pStyle w:val="a3"/>
        <w:spacing w:before="2" w:line="520" w:lineRule="exact"/>
        <w:ind w:right="270" w:firstLineChars="225" w:firstLine="709"/>
        <w:jc w:val="both"/>
        <w:rPr>
          <w:spacing w:val="-6"/>
        </w:rPr>
      </w:pPr>
      <w:r>
        <w:rPr>
          <w:rFonts w:hint="eastAsia"/>
          <w:b/>
          <w:spacing w:val="-6"/>
        </w:rPr>
        <w:t>7</w:t>
      </w:r>
      <w:r>
        <w:rPr>
          <w:b/>
          <w:spacing w:val="-6"/>
        </w:rPr>
        <w:t>．</w:t>
      </w:r>
      <w:r>
        <w:rPr>
          <w:rFonts w:hint="eastAsia"/>
          <w:b/>
          <w:spacing w:val="-6"/>
        </w:rPr>
        <w:t>社会保障和就业支出</w:t>
      </w:r>
      <w:r>
        <w:rPr>
          <w:b/>
          <w:spacing w:val="-6"/>
        </w:rPr>
        <w:t>（类）</w:t>
      </w:r>
      <w:r>
        <w:rPr>
          <w:rFonts w:hint="eastAsia"/>
          <w:b/>
          <w:spacing w:val="-6"/>
        </w:rPr>
        <w:t>其他社会保障和就业支出</w:t>
      </w:r>
      <w:r>
        <w:rPr>
          <w:b/>
          <w:spacing w:val="-6"/>
        </w:rPr>
        <w:t>（款）</w:t>
      </w:r>
      <w:r>
        <w:rPr>
          <w:rFonts w:hint="eastAsia"/>
          <w:b/>
          <w:spacing w:val="-6"/>
        </w:rPr>
        <w:t>其他社会保障和就</w:t>
      </w:r>
      <w:bookmarkStart w:id="0" w:name="_GoBack"/>
      <w:bookmarkEnd w:id="0"/>
      <w:r>
        <w:rPr>
          <w:rFonts w:hint="eastAsia"/>
          <w:b/>
          <w:spacing w:val="-6"/>
        </w:rPr>
        <w:t>业支出（项）</w:t>
      </w:r>
      <w:r>
        <w:rPr>
          <w:rFonts w:hint="eastAsia"/>
          <w:spacing w:val="-6"/>
        </w:rPr>
        <w:t>年初预算为</w:t>
      </w:r>
      <w:r>
        <w:rPr>
          <w:rFonts w:hint="eastAsia"/>
          <w:spacing w:val="-6"/>
          <w:lang w:val="en-US"/>
        </w:rPr>
        <w:t>2.95</w:t>
      </w:r>
      <w:r>
        <w:rPr>
          <w:spacing w:val="-6"/>
        </w:rPr>
        <w:t>万元，支出</w:t>
      </w:r>
      <w:r>
        <w:rPr>
          <w:spacing w:val="-6"/>
        </w:rPr>
        <w:t>决算为</w:t>
      </w:r>
      <w:r>
        <w:rPr>
          <w:rFonts w:hint="eastAsia"/>
          <w:spacing w:val="-6"/>
          <w:lang w:val="en-US"/>
        </w:rPr>
        <w:t>2.95</w:t>
      </w:r>
      <w:r>
        <w:rPr>
          <w:spacing w:val="-6"/>
        </w:rPr>
        <w:t>万元，完成年</w:t>
      </w:r>
      <w:r>
        <w:rPr>
          <w:rFonts w:hint="eastAsia"/>
          <w:spacing w:val="-6"/>
        </w:rPr>
        <w:t>初预算的</w:t>
      </w:r>
      <w:r>
        <w:rPr>
          <w:spacing w:val="-6"/>
        </w:rPr>
        <w:t xml:space="preserve"> </w:t>
      </w:r>
      <w:r>
        <w:rPr>
          <w:rFonts w:hint="eastAsia"/>
          <w:spacing w:val="-6"/>
        </w:rPr>
        <w:t>100</w:t>
      </w:r>
      <w:r>
        <w:rPr>
          <w:spacing w:val="-6"/>
        </w:rPr>
        <w:t>%</w:t>
      </w:r>
      <w:r>
        <w:rPr>
          <w:spacing w:val="-6"/>
        </w:rPr>
        <w:t>。</w:t>
      </w:r>
    </w:p>
    <w:p w:rsidR="00783860" w:rsidRDefault="00A67BA2" w:rsidP="0019345D">
      <w:pPr>
        <w:pStyle w:val="a3"/>
        <w:spacing w:before="2" w:line="520" w:lineRule="exact"/>
        <w:ind w:right="270" w:firstLineChars="225" w:firstLine="709"/>
        <w:jc w:val="both"/>
        <w:rPr>
          <w:spacing w:val="-6"/>
        </w:rPr>
      </w:pPr>
      <w:r>
        <w:rPr>
          <w:rFonts w:hint="eastAsia"/>
          <w:b/>
          <w:bCs/>
          <w:spacing w:val="-6"/>
        </w:rPr>
        <w:t>8</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行政单位医疗（项）。</w:t>
      </w:r>
      <w:r>
        <w:rPr>
          <w:rFonts w:hint="eastAsia"/>
          <w:spacing w:val="-6"/>
        </w:rPr>
        <w:t>年初预算为</w:t>
      </w:r>
      <w:r>
        <w:rPr>
          <w:rFonts w:hint="eastAsia"/>
          <w:spacing w:val="-6"/>
          <w:lang w:val="en-US"/>
        </w:rPr>
        <w:t>8.2</w:t>
      </w:r>
      <w:r>
        <w:rPr>
          <w:spacing w:val="-6"/>
        </w:rPr>
        <w:t>万元，支出决算为</w:t>
      </w:r>
      <w:r>
        <w:rPr>
          <w:rFonts w:hint="eastAsia"/>
          <w:spacing w:val="-6"/>
          <w:lang w:val="en-US"/>
        </w:rPr>
        <w:t>8.2</w:t>
      </w:r>
      <w:r>
        <w:rPr>
          <w:spacing w:val="-6"/>
        </w:rPr>
        <w:t>万元，完</w:t>
      </w:r>
      <w:r>
        <w:rPr>
          <w:rFonts w:hint="eastAsia"/>
          <w:spacing w:val="-6"/>
        </w:rPr>
        <w:t>成年初预算的</w:t>
      </w:r>
      <w:r>
        <w:rPr>
          <w:rFonts w:hint="eastAsia"/>
          <w:spacing w:val="-6"/>
        </w:rPr>
        <w:t>1</w:t>
      </w:r>
      <w:r>
        <w:rPr>
          <w:rFonts w:hint="eastAsia"/>
          <w:spacing w:val="-6"/>
          <w:lang w:val="en-US"/>
        </w:rPr>
        <w:t>00</w:t>
      </w:r>
      <w:r>
        <w:rPr>
          <w:spacing w:val="-6"/>
        </w:rPr>
        <w:t>%</w:t>
      </w:r>
      <w:r>
        <w:rPr>
          <w:spacing w:val="-6"/>
        </w:rPr>
        <w:t>。</w:t>
      </w:r>
    </w:p>
    <w:p w:rsidR="00783860" w:rsidRDefault="00A67BA2" w:rsidP="0019345D">
      <w:pPr>
        <w:pStyle w:val="a3"/>
        <w:spacing w:before="2" w:line="520" w:lineRule="exact"/>
        <w:ind w:right="270" w:firstLineChars="225" w:firstLine="709"/>
        <w:jc w:val="both"/>
        <w:rPr>
          <w:spacing w:val="-6"/>
        </w:rPr>
      </w:pPr>
      <w:r>
        <w:rPr>
          <w:rFonts w:hint="eastAsia"/>
          <w:b/>
          <w:bCs/>
          <w:spacing w:val="-6"/>
        </w:rPr>
        <w:t>9</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事业单位医疗（项）。</w:t>
      </w:r>
      <w:r>
        <w:rPr>
          <w:rFonts w:hint="eastAsia"/>
          <w:spacing w:val="-6"/>
        </w:rPr>
        <w:t>年初预算</w:t>
      </w:r>
      <w:r>
        <w:rPr>
          <w:rFonts w:hint="eastAsia"/>
          <w:spacing w:val="-6"/>
          <w:lang w:val="en-US"/>
        </w:rPr>
        <w:t>13.96</w:t>
      </w:r>
      <w:r>
        <w:rPr>
          <w:spacing w:val="-6"/>
        </w:rPr>
        <w:t>万元，支出决算</w:t>
      </w:r>
      <w:r>
        <w:rPr>
          <w:rFonts w:hint="eastAsia"/>
          <w:spacing w:val="-6"/>
          <w:lang w:val="en-US"/>
        </w:rPr>
        <w:t>13.96</w:t>
      </w:r>
      <w:r>
        <w:rPr>
          <w:spacing w:val="-6"/>
        </w:rPr>
        <w:t>万元，</w:t>
      </w:r>
      <w:r>
        <w:rPr>
          <w:rFonts w:hint="eastAsia"/>
          <w:spacing w:val="-6"/>
        </w:rPr>
        <w:t>完成预算的</w:t>
      </w:r>
      <w:r>
        <w:rPr>
          <w:rFonts w:hint="eastAsia"/>
          <w:spacing w:val="-6"/>
          <w:lang w:val="en-US"/>
        </w:rPr>
        <w:t>100</w:t>
      </w:r>
      <w:r>
        <w:rPr>
          <w:rFonts w:hint="eastAsia"/>
          <w:spacing w:val="-6"/>
        </w:rPr>
        <w:t>%</w:t>
      </w:r>
      <w:r>
        <w:rPr>
          <w:rFonts w:hint="eastAsia"/>
          <w:spacing w:val="-6"/>
        </w:rPr>
        <w:t>。</w:t>
      </w:r>
    </w:p>
    <w:p w:rsidR="00783860" w:rsidRDefault="00A67BA2" w:rsidP="0019345D">
      <w:pPr>
        <w:pStyle w:val="a3"/>
        <w:spacing w:before="2" w:line="520" w:lineRule="exact"/>
        <w:ind w:right="270" w:firstLineChars="225" w:firstLine="709"/>
        <w:jc w:val="both"/>
        <w:rPr>
          <w:spacing w:val="-6"/>
        </w:rPr>
      </w:pPr>
      <w:r>
        <w:rPr>
          <w:rFonts w:hint="eastAsia"/>
          <w:b/>
          <w:bCs/>
          <w:spacing w:val="-6"/>
        </w:rPr>
        <w:t>10</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w:t>
      </w:r>
      <w:r>
        <w:rPr>
          <w:rFonts w:hint="eastAsia"/>
          <w:b/>
          <w:spacing w:val="-6"/>
        </w:rPr>
        <w:t>公务员医疗补助（项）。</w:t>
      </w:r>
      <w:r>
        <w:rPr>
          <w:rFonts w:hint="eastAsia"/>
          <w:spacing w:val="-6"/>
        </w:rPr>
        <w:t>年初预算安排</w:t>
      </w:r>
      <w:r>
        <w:rPr>
          <w:rFonts w:hint="eastAsia"/>
          <w:spacing w:val="-6"/>
          <w:lang w:val="en-US"/>
        </w:rPr>
        <w:t>0</w:t>
      </w:r>
      <w:r>
        <w:rPr>
          <w:spacing w:val="-6"/>
        </w:rPr>
        <w:t>万元，支出决算</w:t>
      </w:r>
      <w:r>
        <w:rPr>
          <w:rFonts w:hint="eastAsia"/>
          <w:spacing w:val="-6"/>
          <w:lang w:val="en-US"/>
        </w:rPr>
        <w:t>0</w:t>
      </w:r>
      <w:r>
        <w:rPr>
          <w:spacing w:val="-6"/>
        </w:rPr>
        <w:t>万元。</w:t>
      </w:r>
      <w:r>
        <w:rPr>
          <w:spacing w:val="-6"/>
        </w:rPr>
        <w:t xml:space="preserve">  </w:t>
      </w:r>
    </w:p>
    <w:p w:rsidR="00783860" w:rsidRDefault="00A67BA2" w:rsidP="0019345D">
      <w:pPr>
        <w:pStyle w:val="a3"/>
        <w:spacing w:before="2" w:line="520" w:lineRule="exact"/>
        <w:ind w:right="270" w:firstLineChars="225" w:firstLine="709"/>
        <w:jc w:val="both"/>
        <w:rPr>
          <w:lang w:val="en-US"/>
        </w:rPr>
      </w:pPr>
      <w:r>
        <w:rPr>
          <w:rFonts w:hint="eastAsia"/>
          <w:b/>
          <w:bCs/>
          <w:spacing w:val="-6"/>
        </w:rPr>
        <w:t>11</w:t>
      </w:r>
      <w:r>
        <w:rPr>
          <w:rFonts w:hint="eastAsia"/>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行政运行</w:t>
      </w:r>
      <w:r>
        <w:rPr>
          <w:b/>
          <w:spacing w:val="-6"/>
        </w:rPr>
        <w:t>（项）</w:t>
      </w:r>
      <w:r>
        <w:rPr>
          <w:spacing w:val="-6"/>
        </w:rPr>
        <w:t>。年初</w:t>
      </w:r>
      <w:r>
        <w:rPr>
          <w:rFonts w:hint="eastAsia"/>
          <w:spacing w:val="-6"/>
        </w:rPr>
        <w:t>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p>
    <w:p w:rsidR="00783860" w:rsidRDefault="00A67BA2" w:rsidP="0019345D">
      <w:pPr>
        <w:pStyle w:val="a3"/>
        <w:spacing w:before="2" w:line="520" w:lineRule="exact"/>
        <w:ind w:right="270" w:firstLineChars="225" w:firstLine="709"/>
        <w:jc w:val="both"/>
        <w:rPr>
          <w:spacing w:val="-6"/>
        </w:rPr>
      </w:pPr>
      <w:r>
        <w:rPr>
          <w:rFonts w:hint="eastAsia"/>
          <w:b/>
          <w:spacing w:val="-6"/>
        </w:rPr>
        <w:t>12.</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一般行政管理事务</w:t>
      </w:r>
      <w:r>
        <w:rPr>
          <w:b/>
          <w:spacing w:val="-6"/>
        </w:rPr>
        <w:t>（项）</w:t>
      </w:r>
      <w:r>
        <w:rPr>
          <w:spacing w:val="-6"/>
        </w:rPr>
        <w:t>。</w:t>
      </w:r>
      <w:r>
        <w:rPr>
          <w:rFonts w:hint="eastAsia"/>
          <w:spacing w:val="-6"/>
        </w:rPr>
        <w:t>年初预算为</w:t>
      </w:r>
      <w:r>
        <w:rPr>
          <w:rFonts w:hint="eastAsia"/>
          <w:spacing w:val="-6"/>
          <w:lang w:val="en-US"/>
        </w:rPr>
        <w:t>0</w:t>
      </w:r>
      <w:r>
        <w:rPr>
          <w:spacing w:val="-6"/>
        </w:rPr>
        <w:t>万元，支出决算</w:t>
      </w:r>
      <w:r>
        <w:rPr>
          <w:rFonts w:hint="eastAsia"/>
          <w:spacing w:val="-6"/>
          <w:lang w:val="en-US"/>
        </w:rPr>
        <w:t>0</w:t>
      </w:r>
      <w:r>
        <w:rPr>
          <w:spacing w:val="-6"/>
        </w:rPr>
        <w:t>万元。</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3</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工程建设标准规范编制与监管</w:t>
      </w:r>
      <w:r>
        <w:rPr>
          <w:b/>
          <w:spacing w:val="-6"/>
        </w:rPr>
        <w:t>（项）</w:t>
      </w:r>
      <w:r>
        <w:rPr>
          <w:spacing w:val="-6"/>
        </w:rPr>
        <w:t>。</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4</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工程建</w:t>
      </w:r>
      <w:r>
        <w:rPr>
          <w:rFonts w:hint="eastAsia"/>
          <w:b/>
          <w:spacing w:val="-6"/>
        </w:rPr>
        <w:lastRenderedPageBreak/>
        <w:t>设管理</w:t>
      </w:r>
      <w:r>
        <w:rPr>
          <w:b/>
          <w:spacing w:val="-6"/>
        </w:rPr>
        <w:t>（项）</w:t>
      </w:r>
      <w:r>
        <w:rPr>
          <w:spacing w:val="-6"/>
        </w:rPr>
        <w:t>。</w:t>
      </w:r>
      <w:r>
        <w:rPr>
          <w:rFonts w:hint="eastAsia"/>
          <w:spacing w:val="-6"/>
        </w:rPr>
        <w:t>年初预算未安排该支出，支出决算为</w:t>
      </w:r>
      <w:r>
        <w:rPr>
          <w:rFonts w:hint="eastAsia"/>
          <w:spacing w:val="-6"/>
          <w:lang w:val="en-US"/>
        </w:rPr>
        <w:t>0</w:t>
      </w:r>
      <w:r>
        <w:rPr>
          <w:spacing w:val="-6"/>
        </w:rPr>
        <w:t>万元</w:t>
      </w:r>
      <w:r>
        <w:rPr>
          <w:rFonts w:hint="eastAsia"/>
          <w:spacing w:val="-6"/>
        </w:rPr>
        <w:t>。</w:t>
      </w:r>
    </w:p>
    <w:p w:rsidR="00783860" w:rsidRDefault="00A67BA2" w:rsidP="0019345D">
      <w:pPr>
        <w:pStyle w:val="a3"/>
        <w:spacing w:before="2" w:line="520" w:lineRule="exact"/>
        <w:ind w:right="270" w:firstLineChars="225" w:firstLine="709"/>
        <w:jc w:val="both"/>
        <w:rPr>
          <w:spacing w:val="-6"/>
          <w:lang w:val="en-US"/>
        </w:rPr>
      </w:pPr>
      <w:r>
        <w:rPr>
          <w:b/>
          <w:spacing w:val="-6"/>
        </w:rPr>
        <w:t>1</w:t>
      </w:r>
      <w:r>
        <w:rPr>
          <w:rFonts w:hint="eastAsia"/>
          <w:b/>
          <w:spacing w:val="-6"/>
        </w:rPr>
        <w:t>5</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住宅建设与房地产市场监管</w:t>
      </w:r>
      <w:r>
        <w:rPr>
          <w:b/>
          <w:spacing w:val="-6"/>
        </w:rPr>
        <w:t>（项）</w:t>
      </w:r>
      <w:r>
        <w:rPr>
          <w:rFonts w:hint="eastAsia"/>
          <w:spacing w:val="-6"/>
        </w:rPr>
        <w:t>。初预算为</w:t>
      </w:r>
      <w:r>
        <w:rPr>
          <w:rFonts w:hint="eastAsia"/>
          <w:spacing w:val="-6"/>
          <w:lang w:val="en-US"/>
        </w:rPr>
        <w:t>0</w:t>
      </w:r>
      <w:r>
        <w:rPr>
          <w:spacing w:val="-6"/>
        </w:rPr>
        <w:t>万元，支出决算为</w:t>
      </w:r>
      <w:r>
        <w:rPr>
          <w:rFonts w:hint="eastAsia"/>
          <w:spacing w:val="-6"/>
          <w:lang w:val="en-US"/>
        </w:rPr>
        <w:t>0</w:t>
      </w:r>
      <w:r>
        <w:rPr>
          <w:spacing w:val="-6"/>
        </w:rPr>
        <w:t>万元</w:t>
      </w:r>
      <w:r>
        <w:rPr>
          <w:rFonts w:hint="eastAsia"/>
          <w:spacing w:val="-6"/>
        </w:rPr>
        <w:t>。</w:t>
      </w:r>
      <w:r>
        <w:rPr>
          <w:rFonts w:hint="eastAsia"/>
          <w:spacing w:val="-6"/>
          <w:lang w:val="en-US"/>
        </w:rPr>
        <w:t xml:space="preserve"> </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6</w:t>
      </w:r>
      <w:r>
        <w:rPr>
          <w:spacing w:val="-6"/>
        </w:rPr>
        <w:t>．</w:t>
      </w:r>
      <w:r>
        <w:rPr>
          <w:rFonts w:hint="eastAsia"/>
          <w:b/>
          <w:spacing w:val="-6"/>
        </w:rPr>
        <w:t>城乡社区支出</w:t>
      </w:r>
      <w:r>
        <w:rPr>
          <w:b/>
          <w:spacing w:val="-6"/>
        </w:rPr>
        <w:t>（类）</w:t>
      </w:r>
      <w:r>
        <w:rPr>
          <w:rFonts w:hint="eastAsia"/>
          <w:b/>
          <w:spacing w:val="-6"/>
        </w:rPr>
        <w:t>城乡社区管理事务</w:t>
      </w:r>
      <w:r>
        <w:rPr>
          <w:b/>
          <w:spacing w:val="-6"/>
        </w:rPr>
        <w:t>（款）</w:t>
      </w:r>
      <w:r>
        <w:rPr>
          <w:rFonts w:hint="eastAsia"/>
          <w:b/>
          <w:spacing w:val="-6"/>
        </w:rPr>
        <w:t>其他城乡社区管理实务支出</w:t>
      </w:r>
      <w:r>
        <w:rPr>
          <w:b/>
          <w:spacing w:val="-6"/>
        </w:rPr>
        <w:t>（项）</w:t>
      </w:r>
      <w:r>
        <w:rPr>
          <w:rFonts w:hint="eastAsia"/>
          <w:spacing w:val="-6"/>
        </w:rPr>
        <w:t>。年初预算为</w:t>
      </w:r>
      <w:r>
        <w:rPr>
          <w:rFonts w:hint="eastAsia"/>
          <w:spacing w:val="-6"/>
          <w:lang w:val="en-US"/>
        </w:rPr>
        <w:t>0</w:t>
      </w:r>
      <w:r>
        <w:rPr>
          <w:spacing w:val="-6"/>
        </w:rPr>
        <w:t>万元，支</w:t>
      </w:r>
      <w:r>
        <w:rPr>
          <w:rFonts w:hint="eastAsia"/>
          <w:spacing w:val="-6"/>
        </w:rPr>
        <w:t>出决算为</w:t>
      </w:r>
      <w:r>
        <w:rPr>
          <w:rFonts w:hint="eastAsia"/>
          <w:spacing w:val="-6"/>
          <w:lang w:val="en-US"/>
        </w:rPr>
        <w:t>0</w:t>
      </w:r>
      <w:r>
        <w:rPr>
          <w:spacing w:val="-6"/>
        </w:rPr>
        <w:t>万元</w:t>
      </w:r>
      <w:r>
        <w:rPr>
          <w:rFonts w:hint="eastAsia"/>
          <w:spacing w:val="-6"/>
        </w:rPr>
        <w:t>。</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7</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小城镇基础设施</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lang w:val="en-US"/>
        </w:rPr>
        <w:t>0</w:t>
      </w:r>
      <w:r>
        <w:rPr>
          <w:rFonts w:hint="eastAsia"/>
          <w:spacing w:val="-6"/>
        </w:rPr>
        <w:t>万元。</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8</w:t>
      </w:r>
      <w:r>
        <w:rPr>
          <w:spacing w:val="-6"/>
        </w:rPr>
        <w:t>．</w:t>
      </w:r>
      <w:r>
        <w:rPr>
          <w:rFonts w:hint="eastAsia"/>
          <w:b/>
          <w:spacing w:val="-6"/>
        </w:rPr>
        <w:t>城乡社区支出</w:t>
      </w:r>
      <w:r>
        <w:rPr>
          <w:b/>
          <w:spacing w:val="-6"/>
        </w:rPr>
        <w:t>（类）</w:t>
      </w:r>
      <w:r>
        <w:rPr>
          <w:rFonts w:hint="eastAsia"/>
          <w:b/>
          <w:spacing w:val="-6"/>
        </w:rPr>
        <w:t>城乡社区公共设施</w:t>
      </w:r>
      <w:r>
        <w:rPr>
          <w:b/>
          <w:spacing w:val="-6"/>
        </w:rPr>
        <w:t>（款）</w:t>
      </w:r>
      <w:r>
        <w:rPr>
          <w:rFonts w:hint="eastAsia"/>
          <w:b/>
          <w:spacing w:val="-6"/>
        </w:rPr>
        <w:t>其他城乡社区公共设施支出</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lang w:val="en-US"/>
        </w:rPr>
        <w:t>0</w:t>
      </w:r>
      <w:r>
        <w:rPr>
          <w:rFonts w:hint="eastAsia"/>
          <w:spacing w:val="-6"/>
        </w:rPr>
        <w:t>万元。</w:t>
      </w:r>
    </w:p>
    <w:p w:rsidR="00783860" w:rsidRDefault="00A67BA2" w:rsidP="0019345D">
      <w:pPr>
        <w:pStyle w:val="a3"/>
        <w:spacing w:before="2" w:line="520" w:lineRule="exact"/>
        <w:ind w:right="270" w:firstLineChars="225" w:firstLine="709"/>
        <w:jc w:val="both"/>
        <w:rPr>
          <w:spacing w:val="-6"/>
        </w:rPr>
      </w:pPr>
      <w:r>
        <w:rPr>
          <w:b/>
          <w:spacing w:val="-6"/>
        </w:rPr>
        <w:t>1</w:t>
      </w:r>
      <w:r>
        <w:rPr>
          <w:rFonts w:hint="eastAsia"/>
          <w:b/>
          <w:spacing w:val="-6"/>
        </w:rPr>
        <w:t>9</w:t>
      </w:r>
      <w:r>
        <w:rPr>
          <w:spacing w:val="-6"/>
        </w:rPr>
        <w:t>．</w:t>
      </w:r>
      <w:r>
        <w:rPr>
          <w:rFonts w:hint="eastAsia"/>
          <w:b/>
          <w:spacing w:val="-6"/>
        </w:rPr>
        <w:t>城乡社区支出</w:t>
      </w:r>
      <w:r>
        <w:rPr>
          <w:b/>
          <w:spacing w:val="-6"/>
        </w:rPr>
        <w:t>（类）</w:t>
      </w:r>
      <w:r>
        <w:rPr>
          <w:rFonts w:hint="eastAsia"/>
          <w:b/>
          <w:spacing w:val="-6"/>
        </w:rPr>
        <w:t>建设市场管理与监督</w:t>
      </w:r>
      <w:r>
        <w:rPr>
          <w:b/>
          <w:spacing w:val="-6"/>
        </w:rPr>
        <w:t>（款）</w:t>
      </w:r>
      <w:r>
        <w:rPr>
          <w:rFonts w:hint="eastAsia"/>
          <w:b/>
          <w:spacing w:val="-6"/>
        </w:rPr>
        <w:t>建设市场管理与监督</w:t>
      </w:r>
      <w:r>
        <w:rPr>
          <w:b/>
          <w:spacing w:val="-6"/>
        </w:rPr>
        <w:t>（项）</w:t>
      </w:r>
      <w:r>
        <w:rPr>
          <w:rFonts w:hint="eastAsia"/>
          <w:spacing w:val="-6"/>
        </w:rPr>
        <w:t>。年初预算为</w:t>
      </w:r>
      <w:r>
        <w:rPr>
          <w:rFonts w:hint="eastAsia"/>
          <w:spacing w:val="-6"/>
        </w:rPr>
        <w:t>0</w:t>
      </w:r>
      <w:r>
        <w:rPr>
          <w:spacing w:val="-6"/>
        </w:rPr>
        <w:t>万元，支出决算为</w:t>
      </w:r>
      <w:r>
        <w:rPr>
          <w:rFonts w:hint="eastAsia"/>
          <w:spacing w:val="-6"/>
        </w:rPr>
        <w:t>0</w:t>
      </w:r>
      <w:r>
        <w:rPr>
          <w:rFonts w:hint="eastAsia"/>
          <w:spacing w:val="-6"/>
        </w:rPr>
        <w:t>万元。</w:t>
      </w:r>
    </w:p>
    <w:p w:rsidR="00783860" w:rsidRDefault="00A67BA2" w:rsidP="0019345D">
      <w:pPr>
        <w:pStyle w:val="a3"/>
        <w:spacing w:before="2" w:line="520" w:lineRule="exact"/>
        <w:ind w:right="270" w:firstLineChars="225" w:firstLine="709"/>
        <w:jc w:val="both"/>
        <w:rPr>
          <w:spacing w:val="-6"/>
          <w:lang w:val="en-US"/>
        </w:rPr>
      </w:pPr>
      <w:r>
        <w:rPr>
          <w:rFonts w:hint="eastAsia"/>
          <w:b/>
          <w:spacing w:val="-6"/>
        </w:rPr>
        <w:t>20</w:t>
      </w:r>
      <w:r>
        <w:rPr>
          <w:b/>
          <w:spacing w:val="-6"/>
        </w:rPr>
        <w:t>、住房保障支出（类）住房改革支出（款）住房公积金</w:t>
      </w:r>
      <w:r>
        <w:rPr>
          <w:rFonts w:hint="eastAsia"/>
          <w:b/>
          <w:spacing w:val="-6"/>
        </w:rPr>
        <w:t>（项）。</w:t>
      </w:r>
      <w:r>
        <w:rPr>
          <w:rFonts w:hint="eastAsia"/>
          <w:lang w:val="en-US"/>
        </w:rPr>
        <w:t>年初预算为</w:t>
      </w:r>
      <w:r>
        <w:rPr>
          <w:rFonts w:hint="eastAsia"/>
          <w:lang w:val="en-US"/>
        </w:rPr>
        <w:t>0</w:t>
      </w:r>
      <w:r>
        <w:rPr>
          <w:lang w:val="en-US"/>
        </w:rPr>
        <w:t>万元，支出决算为</w:t>
      </w:r>
      <w:r>
        <w:rPr>
          <w:rFonts w:hint="eastAsia"/>
          <w:lang w:val="en-US"/>
        </w:rPr>
        <w:t>0</w:t>
      </w:r>
      <w:r>
        <w:rPr>
          <w:lang w:val="en-US"/>
        </w:rPr>
        <w:t>万元</w:t>
      </w:r>
      <w:r>
        <w:rPr>
          <w:rFonts w:hint="eastAsia"/>
          <w:lang w:val="en-US"/>
        </w:rPr>
        <w:t>。</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六、一般公共预算财政拨款基本支出决算情况说明</w:t>
      </w:r>
      <w:r>
        <w:rPr>
          <w:rFonts w:ascii="黑体" w:eastAsia="黑体" w:hAnsi="黑体"/>
          <w:lang w:val="en-US"/>
        </w:rPr>
        <w:t xml:space="preserve"> </w:t>
      </w:r>
    </w:p>
    <w:p w:rsidR="00783860" w:rsidRDefault="00A67BA2">
      <w:pPr>
        <w:pStyle w:val="a3"/>
        <w:spacing w:before="2" w:line="520" w:lineRule="exact"/>
        <w:ind w:right="270" w:firstLineChars="225" w:firstLine="720"/>
        <w:jc w:val="both"/>
        <w:rPr>
          <w:lang w:val="en-US"/>
        </w:rPr>
      </w:pPr>
      <w:r>
        <w:rPr>
          <w:lang w:val="en-US"/>
        </w:rPr>
        <w:t>2017</w:t>
      </w:r>
      <w:r>
        <w:rPr>
          <w:lang w:val="en-US"/>
        </w:rPr>
        <w:t>年一般公共预算财政拨款基本支出</w:t>
      </w:r>
      <w:r>
        <w:rPr>
          <w:rFonts w:hint="eastAsia"/>
          <w:lang w:val="en-US"/>
        </w:rPr>
        <w:t>539.82</w:t>
      </w:r>
      <w:r>
        <w:rPr>
          <w:lang w:val="en-US"/>
        </w:rPr>
        <w:t>万元。</w:t>
      </w:r>
      <w:r>
        <w:rPr>
          <w:rFonts w:hint="eastAsia"/>
          <w:lang w:val="en-US"/>
        </w:rPr>
        <w:t>与</w:t>
      </w:r>
      <w:r>
        <w:rPr>
          <w:lang w:val="en-US"/>
        </w:rPr>
        <w:t xml:space="preserve"> 2016 </w:t>
      </w:r>
      <w:r>
        <w:rPr>
          <w:lang w:val="en-US"/>
        </w:rPr>
        <w:t>年相比，</w:t>
      </w:r>
      <w:r>
        <w:rPr>
          <w:rFonts w:hint="eastAsia"/>
          <w:lang w:val="en-US"/>
        </w:rPr>
        <w:t>减少</w:t>
      </w:r>
      <w:r>
        <w:rPr>
          <w:rFonts w:hint="eastAsia"/>
          <w:lang w:val="en-US"/>
        </w:rPr>
        <w:t>36.37</w:t>
      </w:r>
      <w:r>
        <w:rPr>
          <w:lang w:val="en-US"/>
        </w:rPr>
        <w:t>万元，</w:t>
      </w:r>
      <w:r>
        <w:rPr>
          <w:rFonts w:hint="eastAsia"/>
          <w:lang w:val="en-US"/>
        </w:rPr>
        <w:t>减少</w:t>
      </w:r>
      <w:r>
        <w:rPr>
          <w:rFonts w:hint="eastAsia"/>
          <w:lang w:val="en-US"/>
        </w:rPr>
        <w:t>6.31</w:t>
      </w:r>
      <w:r>
        <w:rPr>
          <w:lang w:val="en-US"/>
        </w:rPr>
        <w:t>%</w:t>
      </w:r>
      <w:r>
        <w:rPr>
          <w:lang w:val="en-US"/>
        </w:rPr>
        <w:t>。</w:t>
      </w:r>
      <w:r>
        <w:rPr>
          <w:rFonts w:hint="eastAsia"/>
          <w:lang w:val="en-US"/>
        </w:rPr>
        <w:t>其中：人员经费</w:t>
      </w:r>
      <w:r>
        <w:rPr>
          <w:rFonts w:hint="eastAsia"/>
          <w:lang w:val="en-US"/>
        </w:rPr>
        <w:t>474.75</w:t>
      </w:r>
      <w:r>
        <w:rPr>
          <w:rFonts w:hint="eastAsia"/>
          <w:lang w:val="en-US"/>
        </w:rPr>
        <w:t>万元，主要包括：基本工资、津贴补贴、奖金、其他社保保障缴费、绩效工资、机关事业单位基本养老保险缴费、职业年金缴费、其他工资福利支出、离退休费、抚恤金、生活补助、医疗费、住房公积金、其他对个人和家庭的补助支出等；公用经费</w:t>
      </w:r>
      <w:r>
        <w:rPr>
          <w:rFonts w:hint="eastAsia"/>
          <w:lang w:val="en-US"/>
        </w:rPr>
        <w:t>65.07</w:t>
      </w:r>
      <w:r>
        <w:rPr>
          <w:lang w:val="en-US"/>
        </w:rPr>
        <w:t>万元，主要包括：</w:t>
      </w:r>
      <w:r>
        <w:rPr>
          <w:rFonts w:hint="eastAsia"/>
          <w:lang w:val="en-US"/>
        </w:rPr>
        <w:t>办公费、印刷费、咨询费、水费、电费、邮电费</w:t>
      </w:r>
      <w:r>
        <w:rPr>
          <w:rFonts w:hint="eastAsia"/>
          <w:lang w:val="en-US"/>
        </w:rPr>
        <w:t>、物业管理费、差旅费、维修（护）费、租赁费、会议费、培训费、公务接待费、劳务费、工会经费、福利费、公务用车运行维护费、其他交通费用、其他商品服务支出、办公设备购置、专用设备购置等。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rsidR="00783860" w:rsidRDefault="00A67BA2" w:rsidP="0019345D">
      <w:pPr>
        <w:pStyle w:val="a3"/>
        <w:spacing w:before="2" w:line="520" w:lineRule="exact"/>
        <w:ind w:right="270" w:firstLineChars="225" w:firstLine="675"/>
        <w:jc w:val="both"/>
        <w:rPr>
          <w:lang w:val="en-US"/>
        </w:rPr>
      </w:pPr>
      <w:r>
        <w:rPr>
          <w:rFonts w:ascii="黑体" w:eastAsia="黑体" w:hAnsi="黑体" w:hint="eastAsia"/>
          <w:spacing w:val="-20"/>
          <w:lang w:val="en-US"/>
        </w:rPr>
        <w:lastRenderedPageBreak/>
        <w:t>七、一般公共预算财政拨款“三公”经费支出决算情况说明</w:t>
      </w:r>
      <w:r>
        <w:rPr>
          <w:lang w:val="en-US"/>
        </w:rPr>
        <w:t xml:space="preserve"> </w:t>
      </w:r>
    </w:p>
    <w:p w:rsidR="00783860" w:rsidRDefault="00A67BA2">
      <w:pPr>
        <w:pStyle w:val="a3"/>
        <w:spacing w:before="2" w:line="520" w:lineRule="exact"/>
        <w:ind w:right="270" w:firstLineChars="225" w:firstLine="723"/>
        <w:jc w:val="both"/>
        <w:rPr>
          <w:b/>
          <w:lang w:val="en-US"/>
        </w:rPr>
      </w:pPr>
      <w:r>
        <w:rPr>
          <w:rFonts w:hint="eastAsia"/>
          <w:b/>
          <w:lang w:val="en-US"/>
        </w:rPr>
        <w:t>（一）“三公”经费财政拨款支出决算总体情况说明。</w:t>
      </w:r>
      <w:r>
        <w:rPr>
          <w:b/>
          <w:lang w:val="en-US"/>
        </w:rPr>
        <w:t xml:space="preserve"> </w:t>
      </w:r>
    </w:p>
    <w:p w:rsidR="00783860" w:rsidRDefault="00A67BA2">
      <w:pPr>
        <w:pStyle w:val="a3"/>
        <w:kinsoku w:val="0"/>
        <w:overflowPunct w:val="0"/>
        <w:snapToGrid w:val="0"/>
        <w:spacing w:after="160" w:line="360" w:lineRule="auto"/>
        <w:ind w:firstLine="640"/>
        <w:jc w:val="both"/>
        <w:rPr>
          <w:lang w:val="en-US"/>
        </w:rPr>
      </w:pPr>
      <w:r>
        <w:rPr>
          <w:lang w:val="en-US"/>
        </w:rPr>
        <w:t xml:space="preserve">2017 </w:t>
      </w:r>
      <w:r>
        <w:rPr>
          <w:lang w:val="en-US"/>
        </w:rPr>
        <w:t>年度</w:t>
      </w:r>
      <w:r>
        <w:rPr>
          <w:lang w:val="en-US"/>
        </w:rPr>
        <w:t>“</w:t>
      </w:r>
      <w:r>
        <w:rPr>
          <w:lang w:val="en-US"/>
        </w:rPr>
        <w:t>三公</w:t>
      </w:r>
      <w:r>
        <w:rPr>
          <w:lang w:val="en-US"/>
        </w:rPr>
        <w:t>”</w:t>
      </w:r>
      <w:r>
        <w:rPr>
          <w:lang w:val="en-US"/>
        </w:rPr>
        <w:t>经费财政拨款支出预算为</w:t>
      </w:r>
      <w:r>
        <w:rPr>
          <w:rFonts w:hint="eastAsia"/>
          <w:lang w:val="en-US"/>
        </w:rPr>
        <w:t>0</w:t>
      </w:r>
      <w:r>
        <w:rPr>
          <w:lang w:val="en-US"/>
        </w:rPr>
        <w:t>万元</w:t>
      </w:r>
      <w:r>
        <w:rPr>
          <w:rFonts w:hint="eastAsia"/>
          <w:lang w:val="en-US"/>
        </w:rPr>
        <w:t>，支出决算为</w:t>
      </w:r>
      <w:r>
        <w:rPr>
          <w:rFonts w:hint="eastAsia"/>
          <w:lang w:val="en-US"/>
        </w:rPr>
        <w:t>0</w:t>
      </w:r>
      <w:r>
        <w:rPr>
          <w:lang w:val="en-US"/>
        </w:rPr>
        <w:t>万元。</w:t>
      </w:r>
      <w:r>
        <w:rPr>
          <w:rFonts w:hint="eastAsia"/>
          <w:lang w:val="en-US"/>
        </w:rPr>
        <w:t>2017</w:t>
      </w:r>
      <w:r>
        <w:rPr>
          <w:rFonts w:hint="eastAsia"/>
          <w:lang w:val="en-US"/>
        </w:rPr>
        <w:t>年“三公”经费财政拨款支出决算数比</w:t>
      </w:r>
      <w:r>
        <w:rPr>
          <w:rFonts w:hint="eastAsia"/>
          <w:lang w:val="en-US"/>
        </w:rPr>
        <w:t>2016</w:t>
      </w:r>
      <w:r>
        <w:rPr>
          <w:rFonts w:hint="eastAsia"/>
          <w:lang w:val="en-US"/>
        </w:rPr>
        <w:t>年减少</w:t>
      </w:r>
      <w:r>
        <w:rPr>
          <w:rFonts w:hint="eastAsia"/>
          <w:lang w:val="en-US"/>
        </w:rPr>
        <w:t>1.72</w:t>
      </w:r>
      <w:r>
        <w:rPr>
          <w:rFonts w:hint="eastAsia"/>
          <w:lang w:val="en-US"/>
        </w:rPr>
        <w:t>万元，主要原因：</w:t>
      </w:r>
      <w:r>
        <w:rPr>
          <w:rFonts w:ascii="仿宋" w:eastAsia="仿宋" w:hAnsi="仿宋"/>
        </w:rPr>
        <w:t>2017</w:t>
      </w:r>
      <w:r>
        <w:rPr>
          <w:rFonts w:ascii="仿宋" w:eastAsia="仿宋" w:hAnsi="仿宋"/>
        </w:rPr>
        <w:t>年统计局认真贯彻落实中央八项规定精神、国务院</w:t>
      </w:r>
      <w:r>
        <w:rPr>
          <w:rFonts w:ascii="仿宋" w:eastAsia="仿宋" w:hAnsi="仿宋"/>
        </w:rPr>
        <w:t>“</w:t>
      </w:r>
      <w:r>
        <w:rPr>
          <w:rFonts w:ascii="仿宋" w:eastAsia="仿宋" w:hAnsi="仿宋"/>
        </w:rPr>
        <w:t>约法三章</w:t>
      </w:r>
      <w:r>
        <w:rPr>
          <w:rFonts w:ascii="仿宋" w:eastAsia="仿宋" w:hAnsi="仿宋"/>
        </w:rPr>
        <w:t>”</w:t>
      </w:r>
      <w:r>
        <w:rPr>
          <w:rFonts w:ascii="仿宋" w:eastAsia="仿宋" w:hAnsi="仿宋"/>
        </w:rPr>
        <w:t>和省委、省政府</w:t>
      </w:r>
      <w:r>
        <w:rPr>
          <w:rFonts w:ascii="仿宋" w:eastAsia="仿宋" w:hAnsi="仿宋"/>
        </w:rPr>
        <w:t>20</w:t>
      </w:r>
      <w:r>
        <w:rPr>
          <w:rFonts w:ascii="仿宋" w:eastAsia="仿宋" w:hAnsi="仿宋"/>
        </w:rPr>
        <w:t>条贯彻意见等有关规定和要求，采取有效措施，严控</w:t>
      </w:r>
      <w:r>
        <w:rPr>
          <w:rFonts w:ascii="仿宋" w:eastAsia="仿宋" w:hAnsi="仿宋"/>
        </w:rPr>
        <w:t>“</w:t>
      </w:r>
      <w:r>
        <w:rPr>
          <w:rFonts w:ascii="仿宋" w:eastAsia="仿宋" w:hAnsi="仿宋"/>
        </w:rPr>
        <w:t>三公</w:t>
      </w:r>
      <w:r>
        <w:rPr>
          <w:rFonts w:ascii="仿宋" w:eastAsia="仿宋" w:hAnsi="仿宋"/>
        </w:rPr>
        <w:t>”</w:t>
      </w:r>
      <w:r>
        <w:rPr>
          <w:rFonts w:ascii="仿宋" w:eastAsia="仿宋" w:hAnsi="仿宋"/>
        </w:rPr>
        <w:t>经费支出，公务用车运行维护费的预算费用，是一般统计日常事务的开支，</w:t>
      </w:r>
      <w:r>
        <w:rPr>
          <w:rFonts w:ascii="仿宋" w:eastAsia="仿宋" w:hAnsi="仿宋"/>
        </w:rPr>
        <w:t>2016</w:t>
      </w:r>
      <w:r>
        <w:rPr>
          <w:rFonts w:ascii="仿宋" w:eastAsia="仿宋" w:hAnsi="仿宋"/>
        </w:rPr>
        <w:t>年大型的农业普查，小车费用没有预算上，加上畜禽监测调查、人口抽样调查，城乡一体化调查等调查，单位公车常年在乡下奔波，经常出毛病，经常修理，相应增加了公务用车运行的燃料费、维修费、保险费、过路过桥费等费用支出。</w:t>
      </w:r>
    </w:p>
    <w:p w:rsidR="00783860" w:rsidRDefault="00A67BA2">
      <w:pPr>
        <w:pStyle w:val="a3"/>
        <w:spacing w:before="2" w:line="520" w:lineRule="exact"/>
        <w:ind w:right="270" w:firstLineChars="225" w:firstLine="723"/>
        <w:jc w:val="both"/>
        <w:rPr>
          <w:b/>
          <w:lang w:val="en-US"/>
        </w:rPr>
      </w:pPr>
      <w:r>
        <w:rPr>
          <w:rFonts w:hint="eastAsia"/>
          <w:b/>
          <w:lang w:val="en-US"/>
        </w:rPr>
        <w:t>（二）“三公”经费财政拨款支出决算具体情况说明。</w:t>
      </w:r>
      <w:r>
        <w:rPr>
          <w:b/>
          <w:lang w:val="en-US"/>
        </w:rPr>
        <w:t xml:space="preserve"> </w:t>
      </w:r>
    </w:p>
    <w:p w:rsidR="00783860" w:rsidRDefault="00A67BA2">
      <w:pPr>
        <w:pStyle w:val="a3"/>
        <w:spacing w:before="2" w:line="520" w:lineRule="exact"/>
        <w:ind w:right="270" w:firstLineChars="225" w:firstLine="720"/>
        <w:jc w:val="both"/>
        <w:rPr>
          <w:lang w:val="en-US"/>
        </w:rPr>
      </w:pPr>
      <w:r>
        <w:rPr>
          <w:lang w:val="en-US"/>
        </w:rPr>
        <w:t xml:space="preserve">2017 </w:t>
      </w:r>
      <w:r>
        <w:rPr>
          <w:lang w:val="en-US"/>
        </w:rPr>
        <w:t>年度</w:t>
      </w:r>
      <w:r>
        <w:rPr>
          <w:lang w:val="en-US"/>
        </w:rPr>
        <w:t>“</w:t>
      </w:r>
      <w:r>
        <w:rPr>
          <w:lang w:val="en-US"/>
        </w:rPr>
        <w:t>三公</w:t>
      </w:r>
      <w:r>
        <w:rPr>
          <w:lang w:val="en-US"/>
        </w:rPr>
        <w:t>”</w:t>
      </w:r>
      <w:r>
        <w:rPr>
          <w:lang w:val="en-US"/>
        </w:rPr>
        <w:t>经费财政拨款支出决算中，因公出国（境）</w:t>
      </w:r>
      <w:r>
        <w:rPr>
          <w:rFonts w:hint="eastAsia"/>
          <w:lang w:val="en-US"/>
        </w:rPr>
        <w:t>费支出决算</w:t>
      </w:r>
      <w:r>
        <w:rPr>
          <w:rFonts w:hint="eastAsia"/>
          <w:lang w:val="en-US"/>
        </w:rPr>
        <w:t>0</w:t>
      </w:r>
      <w:r>
        <w:rPr>
          <w:lang w:val="en-US"/>
        </w:rPr>
        <w:t>万元</w:t>
      </w:r>
      <w:r>
        <w:rPr>
          <w:rFonts w:hint="eastAsia"/>
          <w:lang w:val="en-US"/>
        </w:rPr>
        <w:t>；</w:t>
      </w:r>
      <w:r>
        <w:rPr>
          <w:lang w:val="en-US"/>
        </w:rPr>
        <w:t>公务</w:t>
      </w:r>
      <w:r>
        <w:rPr>
          <w:rFonts w:hint="eastAsia"/>
          <w:lang w:val="en-US"/>
        </w:rPr>
        <w:t>用车购置及运行费支出决算</w:t>
      </w:r>
      <w:r>
        <w:rPr>
          <w:rFonts w:hint="eastAsia"/>
          <w:lang w:val="en-US"/>
        </w:rPr>
        <w:t>0</w:t>
      </w:r>
      <w:r>
        <w:rPr>
          <w:lang w:val="en-US"/>
        </w:rPr>
        <w:t>万元；公务接待费支出决算</w:t>
      </w:r>
      <w:r>
        <w:rPr>
          <w:rFonts w:hint="eastAsia"/>
          <w:lang w:val="en-US"/>
        </w:rPr>
        <w:t>0</w:t>
      </w:r>
      <w:r>
        <w:rPr>
          <w:lang w:val="en-US"/>
        </w:rPr>
        <w:t>万元，具体情况如下：</w:t>
      </w:r>
      <w:r>
        <w:rPr>
          <w:lang w:val="en-US"/>
        </w:rPr>
        <w:t xml:space="preserve"> </w:t>
      </w:r>
    </w:p>
    <w:p w:rsidR="00783860" w:rsidRDefault="00A67BA2">
      <w:pPr>
        <w:pStyle w:val="a3"/>
        <w:numPr>
          <w:ilvl w:val="0"/>
          <w:numId w:val="3"/>
        </w:numPr>
        <w:kinsoku w:val="0"/>
        <w:overflowPunct w:val="0"/>
        <w:snapToGrid w:val="0"/>
        <w:spacing w:after="160" w:line="360" w:lineRule="auto"/>
        <w:ind w:firstLine="640"/>
        <w:jc w:val="both"/>
        <w:rPr>
          <w:rFonts w:ascii="仿宋" w:eastAsia="仿宋" w:hAnsi="仿宋"/>
        </w:rPr>
      </w:pPr>
      <w:r>
        <w:rPr>
          <w:b/>
          <w:lang w:val="en-US"/>
        </w:rPr>
        <w:t>因公出国（境）费</w:t>
      </w:r>
      <w:r>
        <w:rPr>
          <w:lang w:val="en-US"/>
        </w:rPr>
        <w:t>支出</w:t>
      </w:r>
      <w:r>
        <w:rPr>
          <w:rFonts w:hint="eastAsia"/>
          <w:lang w:val="en-US"/>
        </w:rPr>
        <w:t>0</w:t>
      </w:r>
      <w:r>
        <w:rPr>
          <w:lang w:val="en-US"/>
        </w:rPr>
        <w:t>万元。</w:t>
      </w:r>
      <w:r>
        <w:rPr>
          <w:rFonts w:ascii="仿宋" w:eastAsia="仿宋" w:hAnsi="仿宋"/>
        </w:rPr>
        <w:t>主要原因是年初没有安排出国（境）计划，也就没作</w:t>
      </w:r>
      <w:r>
        <w:rPr>
          <w:rFonts w:ascii="仿宋" w:eastAsia="仿宋" w:hAnsi="仿宋"/>
        </w:rPr>
        <w:t>17</w:t>
      </w:r>
      <w:r>
        <w:rPr>
          <w:rFonts w:ascii="仿宋" w:eastAsia="仿宋" w:hAnsi="仿宋"/>
        </w:rPr>
        <w:t>年出国（境）预算。</w:t>
      </w:r>
    </w:p>
    <w:p w:rsidR="00783860" w:rsidRDefault="00A67BA2">
      <w:pPr>
        <w:pStyle w:val="a3"/>
        <w:numPr>
          <w:ilvl w:val="0"/>
          <w:numId w:val="3"/>
        </w:numPr>
        <w:kinsoku w:val="0"/>
        <w:overflowPunct w:val="0"/>
        <w:snapToGrid w:val="0"/>
        <w:spacing w:after="160" w:line="360" w:lineRule="auto"/>
        <w:ind w:firstLine="640"/>
        <w:jc w:val="both"/>
        <w:rPr>
          <w:rFonts w:ascii="仿宋" w:eastAsia="仿宋" w:hAnsi="仿宋"/>
        </w:rPr>
      </w:pPr>
      <w:r>
        <w:rPr>
          <w:b/>
          <w:lang w:val="en-US"/>
        </w:rPr>
        <w:t>公务用车购置及运行费</w:t>
      </w:r>
      <w:r>
        <w:rPr>
          <w:rFonts w:hint="eastAsia"/>
          <w:b/>
          <w:lang w:val="en-US"/>
        </w:rPr>
        <w:t>0</w:t>
      </w:r>
      <w:r>
        <w:rPr>
          <w:lang w:val="en-US"/>
        </w:rPr>
        <w:t>万元</w:t>
      </w:r>
      <w:r>
        <w:rPr>
          <w:rFonts w:hint="eastAsia"/>
          <w:lang w:val="en-US"/>
        </w:rPr>
        <w:t>。</w:t>
      </w:r>
      <w:r>
        <w:rPr>
          <w:rFonts w:ascii="仿宋" w:eastAsia="仿宋" w:hAnsi="仿宋"/>
        </w:rPr>
        <w:t>公务用车购置</w:t>
      </w:r>
      <w:r>
        <w:rPr>
          <w:rFonts w:ascii="仿宋" w:eastAsia="仿宋" w:hAnsi="仿宋"/>
        </w:rPr>
        <w:t>0</w:t>
      </w:r>
      <w:r>
        <w:rPr>
          <w:rFonts w:ascii="仿宋" w:eastAsia="仿宋" w:hAnsi="仿宋"/>
        </w:rPr>
        <w:t>万元，公务用车运行维护费</w:t>
      </w:r>
      <w:r>
        <w:rPr>
          <w:rFonts w:ascii="仿宋" w:eastAsia="仿宋" w:hAnsi="仿宋"/>
        </w:rPr>
        <w:t>0</w:t>
      </w:r>
      <w:r>
        <w:rPr>
          <w:rFonts w:ascii="仿宋" w:eastAsia="仿宋" w:hAnsi="仿宋"/>
        </w:rPr>
        <w:t>万元，支出同比减少</w:t>
      </w:r>
      <w:r>
        <w:rPr>
          <w:rFonts w:ascii="仿宋" w:eastAsia="仿宋" w:hAnsi="仿宋"/>
        </w:rPr>
        <w:t>1.72</w:t>
      </w:r>
      <w:r>
        <w:rPr>
          <w:rFonts w:ascii="仿宋" w:eastAsia="仿宋" w:hAnsi="仿宋"/>
        </w:rPr>
        <w:t>万元。</w:t>
      </w:r>
      <w:r>
        <w:rPr>
          <w:rFonts w:ascii="仿宋" w:eastAsia="仿宋" w:hAnsi="仿宋"/>
        </w:rPr>
        <w:t>2016</w:t>
      </w:r>
      <w:r>
        <w:rPr>
          <w:rFonts w:ascii="仿宋" w:eastAsia="仿宋" w:hAnsi="仿宋"/>
        </w:rPr>
        <w:t>年主要用于第三次农业普查支出。</w:t>
      </w:r>
      <w:r>
        <w:rPr>
          <w:rFonts w:ascii="仿宋" w:eastAsia="仿宋" w:hAnsi="仿宋"/>
        </w:rPr>
        <w:t>2017</w:t>
      </w:r>
      <w:r>
        <w:rPr>
          <w:rFonts w:ascii="仿宋" w:eastAsia="仿宋" w:hAnsi="仿宋"/>
        </w:rPr>
        <w:t>年主要原因是我局严格贯彻落实机关公务用车制度改革精神，公务用车减少。</w:t>
      </w:r>
    </w:p>
    <w:p w:rsidR="00783860" w:rsidRDefault="00A67BA2">
      <w:pPr>
        <w:pStyle w:val="a3"/>
        <w:numPr>
          <w:ilvl w:val="0"/>
          <w:numId w:val="3"/>
        </w:numPr>
        <w:kinsoku w:val="0"/>
        <w:overflowPunct w:val="0"/>
        <w:snapToGrid w:val="0"/>
        <w:spacing w:after="160" w:line="360" w:lineRule="auto"/>
        <w:ind w:firstLine="640"/>
        <w:jc w:val="both"/>
        <w:rPr>
          <w:rFonts w:ascii="仿宋" w:eastAsia="仿宋" w:hAnsi="仿宋"/>
        </w:rPr>
      </w:pPr>
      <w:r>
        <w:rPr>
          <w:b/>
          <w:lang w:val="en-US"/>
        </w:rPr>
        <w:t>公务接待费</w:t>
      </w:r>
      <w:r>
        <w:rPr>
          <w:rFonts w:hint="eastAsia"/>
          <w:b/>
          <w:lang w:val="en-US"/>
        </w:rPr>
        <w:t>0</w:t>
      </w:r>
      <w:r>
        <w:rPr>
          <w:lang w:val="en-US"/>
        </w:rPr>
        <w:t>万元</w:t>
      </w:r>
      <w:r>
        <w:rPr>
          <w:rFonts w:hint="eastAsia"/>
          <w:lang w:val="en-US"/>
        </w:rPr>
        <w:t>。</w:t>
      </w:r>
      <w:r>
        <w:rPr>
          <w:rFonts w:ascii="仿宋" w:eastAsia="仿宋" w:hAnsi="仿宋"/>
        </w:rPr>
        <w:t>2017</w:t>
      </w:r>
      <w:r>
        <w:rPr>
          <w:rFonts w:ascii="仿宋" w:eastAsia="仿宋" w:hAnsi="仿宋"/>
        </w:rPr>
        <w:t>年共接待</w:t>
      </w:r>
      <w:r>
        <w:rPr>
          <w:rFonts w:ascii="仿宋" w:eastAsia="仿宋" w:hAnsi="仿宋"/>
        </w:rPr>
        <w:t>0</w:t>
      </w:r>
      <w:r>
        <w:rPr>
          <w:rFonts w:ascii="仿宋" w:eastAsia="仿宋" w:hAnsi="仿宋"/>
        </w:rPr>
        <w:t>批次、</w:t>
      </w:r>
      <w:r>
        <w:rPr>
          <w:rFonts w:ascii="仿宋" w:eastAsia="仿宋" w:hAnsi="仿宋"/>
        </w:rPr>
        <w:t>0</w:t>
      </w:r>
      <w:r>
        <w:rPr>
          <w:rFonts w:ascii="仿宋" w:eastAsia="仿宋" w:hAnsi="仿宋"/>
        </w:rPr>
        <w:t>人次，</w:t>
      </w:r>
      <w:r>
        <w:rPr>
          <w:rFonts w:ascii="仿宋" w:eastAsia="仿宋" w:hAnsi="仿宋"/>
        </w:rPr>
        <w:t>支出同</w:t>
      </w:r>
      <w:r>
        <w:rPr>
          <w:rFonts w:ascii="仿宋" w:eastAsia="仿宋" w:hAnsi="仿宋"/>
        </w:rPr>
        <w:lastRenderedPageBreak/>
        <w:t>比增加</w:t>
      </w:r>
      <w:r>
        <w:rPr>
          <w:rFonts w:ascii="仿宋" w:eastAsia="仿宋" w:hAnsi="仿宋"/>
        </w:rPr>
        <w:t>0</w:t>
      </w:r>
      <w:r>
        <w:rPr>
          <w:rFonts w:ascii="仿宋" w:eastAsia="仿宋" w:hAnsi="仿宋"/>
        </w:rPr>
        <w:t>万元。主要原因是认真贯彻落实中央八项规定精神、国务院</w:t>
      </w:r>
      <w:r>
        <w:rPr>
          <w:rFonts w:ascii="仿宋" w:eastAsia="仿宋" w:hAnsi="仿宋"/>
        </w:rPr>
        <w:t>“</w:t>
      </w:r>
      <w:r>
        <w:rPr>
          <w:rFonts w:ascii="仿宋" w:eastAsia="仿宋" w:hAnsi="仿宋"/>
        </w:rPr>
        <w:t>约法三章</w:t>
      </w:r>
      <w:r>
        <w:rPr>
          <w:rFonts w:ascii="仿宋" w:eastAsia="仿宋" w:hAnsi="仿宋"/>
        </w:rPr>
        <w:t>”</w:t>
      </w:r>
      <w:r>
        <w:rPr>
          <w:rFonts w:ascii="仿宋" w:eastAsia="仿宋" w:hAnsi="仿宋"/>
        </w:rPr>
        <w:t>和省委、省政府</w:t>
      </w:r>
      <w:r>
        <w:rPr>
          <w:rFonts w:ascii="仿宋" w:eastAsia="仿宋" w:hAnsi="仿宋"/>
        </w:rPr>
        <w:t>20</w:t>
      </w:r>
      <w:r>
        <w:rPr>
          <w:rFonts w:ascii="仿宋" w:eastAsia="仿宋" w:hAnsi="仿宋"/>
        </w:rPr>
        <w:t>条贯彻意见等有关规定和要求，采取有效措施，严控公务接待，全年减少了接待支出。</w:t>
      </w:r>
    </w:p>
    <w:p w:rsidR="00783860" w:rsidRDefault="00A67BA2">
      <w:pPr>
        <w:pStyle w:val="a3"/>
        <w:numPr>
          <w:ilvl w:val="0"/>
          <w:numId w:val="4"/>
        </w:numPr>
        <w:spacing w:before="2" w:line="520" w:lineRule="exact"/>
        <w:ind w:right="270" w:firstLineChars="225" w:firstLine="720"/>
        <w:jc w:val="both"/>
        <w:rPr>
          <w:rFonts w:ascii="黑体" w:eastAsia="黑体" w:hAnsi="黑体" w:cs="黑体"/>
          <w:color w:val="FF0000"/>
          <w:lang w:val="en-US"/>
        </w:rPr>
      </w:pPr>
      <w:r>
        <w:rPr>
          <w:rFonts w:ascii="黑体" w:eastAsia="黑体" w:hAnsi="黑体" w:cs="黑体" w:hint="eastAsia"/>
          <w:color w:val="FF0000"/>
          <w:lang w:val="en-US"/>
        </w:rPr>
        <w:t>重点绩效评价结果等</w:t>
      </w:r>
      <w:r>
        <w:rPr>
          <w:rFonts w:ascii="黑体" w:eastAsia="黑体" w:hAnsi="黑体" w:cs="黑体" w:hint="eastAsia"/>
          <w:color w:val="FF0000"/>
          <w:lang w:val="en-US"/>
        </w:rPr>
        <w:t>预算绩效情况说明</w:t>
      </w:r>
      <w:r>
        <w:rPr>
          <w:rFonts w:ascii="黑体" w:eastAsia="黑体" w:hAnsi="黑体" w:cs="黑体" w:hint="eastAsia"/>
          <w:color w:val="FF0000"/>
          <w:lang w:val="en-US"/>
        </w:rPr>
        <w:t xml:space="preserve"> </w:t>
      </w:r>
    </w:p>
    <w:p w:rsidR="00783860" w:rsidRDefault="00A67BA2">
      <w:pPr>
        <w:pStyle w:val="a3"/>
        <w:spacing w:before="2" w:line="520" w:lineRule="exact"/>
        <w:ind w:right="270"/>
        <w:jc w:val="both"/>
        <w:rPr>
          <w:rFonts w:ascii="黑体" w:eastAsia="黑体" w:hAnsi="黑体" w:cs="黑体"/>
          <w:color w:val="FF0000"/>
          <w:lang w:val="en-US"/>
        </w:rPr>
      </w:pPr>
      <w:r>
        <w:rPr>
          <w:rFonts w:ascii="黑体" w:eastAsia="黑体" w:hAnsi="黑体" w:cs="黑体" w:hint="eastAsia"/>
          <w:color w:val="FF0000"/>
          <w:lang w:val="en-US"/>
        </w:rPr>
        <w:t xml:space="preserve">    </w:t>
      </w:r>
      <w:r>
        <w:rPr>
          <w:rFonts w:ascii="黑体" w:eastAsia="华文仿宋" w:hAnsi="黑体" w:cs="黑体" w:hint="eastAsia"/>
          <w:color w:val="FF0000"/>
          <w:lang w:val="en-US"/>
        </w:rPr>
        <w:t>因我单位无民生项目和重点支出项目，故没有绩效评价结果。</w:t>
      </w:r>
    </w:p>
    <w:p w:rsidR="00783860" w:rsidRDefault="00A67BA2">
      <w:pPr>
        <w:pStyle w:val="a3"/>
        <w:numPr>
          <w:ilvl w:val="0"/>
          <w:numId w:val="4"/>
        </w:numPr>
        <w:spacing w:before="2" w:line="520" w:lineRule="exact"/>
        <w:ind w:right="270" w:firstLineChars="225" w:firstLine="720"/>
        <w:jc w:val="both"/>
        <w:rPr>
          <w:rFonts w:ascii="黑体" w:eastAsia="黑体" w:hAnsi="黑体"/>
          <w:lang w:val="en-US"/>
        </w:rPr>
      </w:pPr>
      <w:r>
        <w:rPr>
          <w:rFonts w:ascii="黑体" w:eastAsia="黑体" w:hAnsi="黑体" w:hint="eastAsia"/>
          <w:lang w:val="en-US"/>
        </w:rPr>
        <w:t>政府性基金预算财政拨款支出决算情况说明</w:t>
      </w:r>
      <w:r>
        <w:rPr>
          <w:rFonts w:ascii="黑体" w:eastAsia="黑体" w:hAnsi="黑体"/>
          <w:lang w:val="en-US"/>
        </w:rPr>
        <w:t xml:space="preserve"> </w:t>
      </w:r>
    </w:p>
    <w:p w:rsidR="00783860" w:rsidRDefault="00A67BA2">
      <w:pPr>
        <w:autoSpaceDE/>
        <w:autoSpaceDN/>
        <w:spacing w:after="160"/>
        <w:ind w:firstLine="640"/>
        <w:jc w:val="both"/>
        <w:rPr>
          <w:rFonts w:ascii="黑体" w:eastAsia="黑体" w:hAnsi="黑体"/>
          <w:lang w:val="en-US"/>
        </w:rPr>
      </w:pPr>
      <w:r>
        <w:rPr>
          <w:rFonts w:ascii="黑体" w:eastAsia="黑体" w:hAnsi="黑体" w:hint="eastAsia"/>
          <w:lang w:val="en-US"/>
        </w:rPr>
        <w:t xml:space="preserve">  </w:t>
      </w:r>
      <w:r>
        <w:rPr>
          <w:rFonts w:ascii="仿宋" w:eastAsia="仿宋" w:hAnsi="仿宋"/>
          <w:sz w:val="32"/>
          <w:szCs w:val="32"/>
        </w:rPr>
        <w:t>西华县统计局</w:t>
      </w:r>
      <w:r>
        <w:rPr>
          <w:rFonts w:ascii="仿宋" w:eastAsia="仿宋" w:hAnsi="仿宋"/>
          <w:sz w:val="32"/>
          <w:szCs w:val="32"/>
        </w:rPr>
        <w:t>2017</w:t>
      </w:r>
      <w:r>
        <w:rPr>
          <w:rFonts w:ascii="仿宋" w:eastAsia="仿宋" w:hAnsi="仿宋"/>
          <w:sz w:val="32"/>
          <w:szCs w:val="32"/>
        </w:rPr>
        <w:t>年政府性基金预算财政拨款</w:t>
      </w:r>
      <w:r>
        <w:rPr>
          <w:rFonts w:ascii="仿宋" w:eastAsia="仿宋" w:hAnsi="仿宋"/>
          <w:sz w:val="32"/>
          <w:szCs w:val="32"/>
        </w:rPr>
        <w:t>0</w:t>
      </w:r>
      <w:r>
        <w:rPr>
          <w:rFonts w:ascii="仿宋" w:eastAsia="仿宋" w:hAnsi="仿宋"/>
          <w:sz w:val="32"/>
          <w:szCs w:val="32"/>
        </w:rPr>
        <w:t>万元</w:t>
      </w:r>
      <w:r>
        <w:rPr>
          <w:rFonts w:ascii="仿宋" w:eastAsia="仿宋" w:hAnsi="仿宋"/>
          <w:sz w:val="32"/>
          <w:szCs w:val="32"/>
        </w:rPr>
        <w:t xml:space="preserve">, </w:t>
      </w:r>
      <w:r>
        <w:rPr>
          <w:rFonts w:ascii="仿宋" w:eastAsia="仿宋" w:hAnsi="仿宋"/>
          <w:sz w:val="32"/>
          <w:szCs w:val="32"/>
        </w:rPr>
        <w:t>同比增加支出</w:t>
      </w:r>
      <w:r>
        <w:rPr>
          <w:rFonts w:ascii="仿宋" w:eastAsia="仿宋" w:hAnsi="仿宋"/>
          <w:sz w:val="32"/>
          <w:szCs w:val="32"/>
        </w:rPr>
        <w:t>0</w:t>
      </w:r>
      <w:r>
        <w:rPr>
          <w:rFonts w:ascii="仿宋" w:eastAsia="仿宋" w:hAnsi="仿宋"/>
          <w:sz w:val="32"/>
          <w:szCs w:val="32"/>
        </w:rPr>
        <w:t>万元，增长</w:t>
      </w:r>
      <w:r>
        <w:rPr>
          <w:rFonts w:ascii="仿宋" w:eastAsia="仿宋" w:hAnsi="仿宋"/>
          <w:sz w:val="32"/>
          <w:szCs w:val="32"/>
        </w:rPr>
        <w:t>0</w:t>
      </w:r>
      <w:r>
        <w:rPr>
          <w:rFonts w:ascii="仿宋" w:eastAsia="仿宋" w:hAnsi="仿宋"/>
          <w:sz w:val="32"/>
          <w:szCs w:val="32"/>
        </w:rPr>
        <w:t>。原因：西华县统计局没有政府性基金收入，也没有使用政府性基金安排的支出，故本表无数据。</w:t>
      </w:r>
    </w:p>
    <w:p w:rsidR="00783860" w:rsidRDefault="00A67BA2">
      <w:pPr>
        <w:pStyle w:val="a3"/>
        <w:numPr>
          <w:ilvl w:val="0"/>
          <w:numId w:val="4"/>
        </w:numPr>
        <w:spacing w:before="2" w:line="520" w:lineRule="exact"/>
        <w:ind w:right="270" w:firstLineChars="225" w:firstLine="720"/>
        <w:jc w:val="both"/>
        <w:rPr>
          <w:rFonts w:ascii="黑体" w:eastAsia="黑体" w:hAnsi="黑体"/>
          <w:lang w:val="en-US"/>
        </w:rPr>
      </w:pPr>
      <w:r>
        <w:rPr>
          <w:rFonts w:ascii="黑体" w:eastAsia="黑体" w:hAnsi="黑体" w:hint="eastAsia"/>
          <w:lang w:val="en-US"/>
        </w:rPr>
        <w:t>机关运行经费支出情况说明</w:t>
      </w:r>
      <w:r>
        <w:rPr>
          <w:rFonts w:ascii="黑体" w:eastAsia="黑体" w:hAnsi="黑体"/>
          <w:lang w:val="en-US"/>
        </w:rPr>
        <w:t xml:space="preserve"> </w:t>
      </w:r>
    </w:p>
    <w:p w:rsidR="00783860" w:rsidRDefault="00A67BA2">
      <w:pPr>
        <w:pStyle w:val="a3"/>
        <w:spacing w:before="2" w:line="520" w:lineRule="exact"/>
        <w:ind w:right="270"/>
        <w:jc w:val="both"/>
        <w:rPr>
          <w:rFonts w:ascii="黑体" w:eastAsia="仿宋" w:hAnsi="黑体"/>
          <w:lang w:val="en-US"/>
        </w:rPr>
      </w:pPr>
      <w:r>
        <w:rPr>
          <w:rFonts w:ascii="黑体" w:eastAsia="黑体" w:hAnsi="黑体" w:hint="eastAsia"/>
          <w:lang w:val="en-US"/>
        </w:rPr>
        <w:t xml:space="preserve">     </w:t>
      </w:r>
      <w:r>
        <w:rPr>
          <w:rFonts w:ascii="仿宋" w:eastAsia="仿宋" w:hAnsi="仿宋"/>
        </w:rPr>
        <w:t>西华县统计局</w:t>
      </w:r>
      <w:r>
        <w:rPr>
          <w:rFonts w:ascii="仿宋" w:eastAsia="仿宋" w:hAnsi="仿宋"/>
        </w:rPr>
        <w:t>2017</w:t>
      </w:r>
      <w:r>
        <w:rPr>
          <w:rFonts w:ascii="仿宋" w:eastAsia="仿宋" w:hAnsi="仿宋"/>
        </w:rPr>
        <w:t>年机关运行经费支出</w:t>
      </w:r>
      <w:r>
        <w:rPr>
          <w:rFonts w:ascii="仿宋" w:eastAsia="仿宋" w:hAnsi="仿宋"/>
        </w:rPr>
        <w:t>65.07</w:t>
      </w:r>
      <w:r>
        <w:rPr>
          <w:rFonts w:ascii="仿宋" w:eastAsia="仿宋" w:hAnsi="仿宋"/>
        </w:rPr>
        <w:t>万元，比</w:t>
      </w:r>
      <w:r>
        <w:rPr>
          <w:rFonts w:ascii="仿宋" w:eastAsia="仿宋" w:hAnsi="仿宋"/>
        </w:rPr>
        <w:t xml:space="preserve"> 2016</w:t>
      </w:r>
      <w:r>
        <w:rPr>
          <w:rFonts w:ascii="仿宋" w:eastAsia="仿宋" w:hAnsi="仿宋"/>
        </w:rPr>
        <w:t>年减少</w:t>
      </w:r>
      <w:r>
        <w:rPr>
          <w:rFonts w:ascii="仿宋" w:eastAsia="仿宋" w:hAnsi="仿宋"/>
        </w:rPr>
        <w:t>186.2</w:t>
      </w:r>
      <w:r>
        <w:rPr>
          <w:rFonts w:ascii="仿宋" w:eastAsia="仿宋" w:hAnsi="仿宋"/>
        </w:rPr>
        <w:t>万元，下降</w:t>
      </w:r>
      <w:r>
        <w:rPr>
          <w:rFonts w:ascii="仿宋" w:eastAsia="仿宋" w:hAnsi="仿宋"/>
        </w:rPr>
        <w:t>74.1 %</w:t>
      </w:r>
      <w:r>
        <w:rPr>
          <w:rFonts w:ascii="仿宋" w:eastAsia="仿宋" w:hAnsi="仿宋"/>
        </w:rPr>
        <w:t>，原因</w:t>
      </w:r>
      <w:r>
        <w:rPr>
          <w:rFonts w:ascii="仿宋" w:eastAsia="仿宋" w:hAnsi="仿宋"/>
        </w:rPr>
        <w:t>:</w:t>
      </w:r>
      <w:r>
        <w:rPr>
          <w:rFonts w:ascii="仿宋" w:eastAsia="仿宋" w:hAnsi="仿宋"/>
        </w:rPr>
        <w:t>通过学习中央的</w:t>
      </w:r>
      <w:r>
        <w:rPr>
          <w:rFonts w:ascii="仿宋" w:eastAsia="仿宋" w:hAnsi="仿宋"/>
        </w:rPr>
        <w:t xml:space="preserve"> “</w:t>
      </w:r>
      <w:r>
        <w:rPr>
          <w:rFonts w:ascii="仿宋" w:eastAsia="仿宋" w:hAnsi="仿宋"/>
        </w:rPr>
        <w:t>八项</w:t>
      </w:r>
      <w:r>
        <w:rPr>
          <w:rFonts w:ascii="仿宋" w:eastAsia="仿宋" w:hAnsi="仿宋"/>
        </w:rPr>
        <w:t>”</w:t>
      </w:r>
      <w:r>
        <w:rPr>
          <w:rFonts w:ascii="仿宋" w:eastAsia="仿宋" w:hAnsi="仿宋"/>
        </w:rPr>
        <w:t>规定之后，加大了对公务接待的管理力度，严格控制公务接待</w:t>
      </w:r>
      <w:r>
        <w:rPr>
          <w:rFonts w:ascii="仿宋" w:eastAsia="仿宋" w:hAnsi="仿宋" w:hint="eastAsia"/>
        </w:rPr>
        <w:t>。</w:t>
      </w:r>
    </w:p>
    <w:p w:rsidR="00783860" w:rsidRDefault="00A67BA2">
      <w:pPr>
        <w:pStyle w:val="a3"/>
        <w:spacing w:before="2" w:line="520" w:lineRule="exact"/>
        <w:ind w:right="270" w:firstLineChars="225" w:firstLine="720"/>
        <w:jc w:val="both"/>
        <w:rPr>
          <w:rFonts w:ascii="黑体" w:eastAsia="黑体" w:hAnsi="黑体"/>
          <w:lang w:val="en-US"/>
        </w:rPr>
      </w:pPr>
      <w:r>
        <w:rPr>
          <w:rFonts w:ascii="黑体" w:eastAsia="黑体" w:hAnsi="黑体" w:hint="eastAsia"/>
          <w:lang w:val="en-US"/>
        </w:rPr>
        <w:t>十一、政府采购支出情况说明</w:t>
      </w:r>
      <w:r>
        <w:rPr>
          <w:rFonts w:ascii="黑体" w:eastAsia="黑体" w:hAnsi="黑体"/>
          <w:lang w:val="en-US"/>
        </w:rPr>
        <w:t xml:space="preserve"> </w:t>
      </w:r>
    </w:p>
    <w:p w:rsidR="00783860" w:rsidRDefault="00A67BA2">
      <w:pPr>
        <w:autoSpaceDE/>
        <w:autoSpaceDN/>
        <w:spacing w:after="160"/>
        <w:ind w:firstLineChars="200" w:firstLine="640"/>
        <w:jc w:val="both"/>
        <w:rPr>
          <w:lang w:val="en-US"/>
        </w:rPr>
      </w:pPr>
      <w:r>
        <w:rPr>
          <w:rFonts w:ascii="仿宋" w:eastAsia="仿宋" w:hAnsi="仿宋"/>
          <w:sz w:val="32"/>
          <w:szCs w:val="32"/>
        </w:rPr>
        <w:t>西华县统计局</w:t>
      </w:r>
      <w:r>
        <w:rPr>
          <w:rFonts w:ascii="仿宋" w:eastAsia="仿宋" w:hAnsi="仿宋"/>
          <w:sz w:val="32"/>
          <w:szCs w:val="32"/>
        </w:rPr>
        <w:t>2017</w:t>
      </w:r>
      <w:r>
        <w:rPr>
          <w:rFonts w:ascii="仿宋" w:eastAsia="仿宋" w:hAnsi="仿宋"/>
          <w:sz w:val="32"/>
          <w:szCs w:val="32"/>
        </w:rPr>
        <w:t>年政府采购支出总额</w:t>
      </w:r>
      <w:r>
        <w:rPr>
          <w:rFonts w:ascii="仿宋" w:eastAsia="仿宋" w:hAnsi="仿宋"/>
          <w:sz w:val="32"/>
          <w:szCs w:val="32"/>
        </w:rPr>
        <w:t>9.18</w:t>
      </w:r>
      <w:r>
        <w:rPr>
          <w:rFonts w:ascii="仿宋" w:eastAsia="仿宋" w:hAnsi="仿宋"/>
          <w:sz w:val="32"/>
          <w:szCs w:val="32"/>
        </w:rPr>
        <w:t>万元，政府采购货物支出</w:t>
      </w:r>
      <w:r>
        <w:rPr>
          <w:rFonts w:ascii="仿宋" w:eastAsia="仿宋" w:hAnsi="仿宋"/>
          <w:sz w:val="32"/>
          <w:szCs w:val="32"/>
        </w:rPr>
        <w:t>9.18</w:t>
      </w:r>
      <w:r>
        <w:rPr>
          <w:rFonts w:ascii="仿宋" w:eastAsia="仿宋" w:hAnsi="仿宋"/>
          <w:sz w:val="32"/>
          <w:szCs w:val="32"/>
        </w:rPr>
        <w:t>万元，政府采购工程支出</w:t>
      </w:r>
      <w:r>
        <w:rPr>
          <w:rFonts w:ascii="仿宋" w:eastAsia="仿宋" w:hAnsi="仿宋"/>
          <w:sz w:val="32"/>
          <w:szCs w:val="32"/>
        </w:rPr>
        <w:t>0</w:t>
      </w:r>
      <w:r>
        <w:rPr>
          <w:rFonts w:ascii="仿宋" w:eastAsia="仿宋" w:hAnsi="仿宋"/>
          <w:sz w:val="32"/>
          <w:szCs w:val="32"/>
        </w:rPr>
        <w:t>万元，政府采购服务支出</w:t>
      </w:r>
      <w:r>
        <w:rPr>
          <w:rFonts w:ascii="仿宋" w:eastAsia="仿宋" w:hAnsi="仿宋"/>
          <w:sz w:val="32"/>
          <w:szCs w:val="32"/>
        </w:rPr>
        <w:t>0</w:t>
      </w:r>
      <w:r>
        <w:rPr>
          <w:rFonts w:ascii="仿宋" w:eastAsia="仿宋" w:hAnsi="仿宋"/>
          <w:sz w:val="32"/>
          <w:szCs w:val="32"/>
        </w:rPr>
        <w:t>万元。</w:t>
      </w:r>
    </w:p>
    <w:p w:rsidR="00783860" w:rsidRDefault="00A67BA2">
      <w:pPr>
        <w:autoSpaceDE/>
        <w:autoSpaceDN/>
        <w:spacing w:after="160"/>
        <w:jc w:val="both"/>
        <w:rPr>
          <w:rFonts w:ascii="仿宋" w:eastAsia="仿宋" w:hAnsi="仿宋"/>
          <w:b/>
          <w:sz w:val="32"/>
          <w:szCs w:val="32"/>
        </w:rPr>
      </w:pPr>
      <w:r>
        <w:rPr>
          <w:rFonts w:ascii="仿宋" w:eastAsia="仿宋" w:hAnsi="仿宋"/>
          <w:sz w:val="32"/>
          <w:szCs w:val="32"/>
        </w:rPr>
        <w:t xml:space="preserve">  </w:t>
      </w:r>
      <w:r>
        <w:rPr>
          <w:rFonts w:ascii="黑体" w:eastAsia="黑体" w:hAnsi="黑体" w:cs="黑体" w:hint="eastAsia"/>
          <w:sz w:val="32"/>
          <w:szCs w:val="32"/>
          <w:lang w:val="en-US"/>
        </w:rPr>
        <w:t xml:space="preserve">  </w:t>
      </w:r>
      <w:r>
        <w:rPr>
          <w:rFonts w:ascii="黑体" w:eastAsia="黑体" w:hAnsi="黑体" w:cs="黑体" w:hint="eastAsia"/>
          <w:b/>
          <w:sz w:val="32"/>
          <w:szCs w:val="32"/>
        </w:rPr>
        <w:t>十</w:t>
      </w:r>
      <w:r>
        <w:rPr>
          <w:rFonts w:ascii="黑体" w:eastAsia="黑体" w:hAnsi="黑体" w:cs="黑体" w:hint="eastAsia"/>
          <w:b/>
          <w:sz w:val="32"/>
          <w:szCs w:val="32"/>
          <w:lang w:val="en-US"/>
        </w:rPr>
        <w:t>二</w:t>
      </w:r>
      <w:r>
        <w:rPr>
          <w:rFonts w:ascii="黑体" w:eastAsia="黑体" w:hAnsi="黑体" w:cs="黑体" w:hint="eastAsia"/>
          <w:b/>
          <w:sz w:val="32"/>
          <w:szCs w:val="32"/>
        </w:rPr>
        <w:t>、</w:t>
      </w:r>
      <w:r>
        <w:rPr>
          <w:rFonts w:ascii="仿宋" w:eastAsia="仿宋" w:hAnsi="仿宋"/>
          <w:b/>
          <w:sz w:val="32"/>
          <w:szCs w:val="32"/>
        </w:rPr>
        <w:t>国有资产占用情况</w:t>
      </w:r>
      <w:r>
        <w:rPr>
          <w:rFonts w:ascii="仿宋" w:eastAsia="仿宋" w:hAnsi="仿宋" w:hint="eastAsia"/>
          <w:b/>
          <w:sz w:val="32"/>
          <w:szCs w:val="32"/>
          <w:lang w:val="en-US"/>
        </w:rPr>
        <w:t>说明</w:t>
      </w:r>
      <w:r>
        <w:rPr>
          <w:rFonts w:ascii="仿宋" w:eastAsia="仿宋" w:hAnsi="仿宋"/>
          <w:b/>
          <w:sz w:val="32"/>
          <w:szCs w:val="32"/>
        </w:rPr>
        <w:t>。</w:t>
      </w:r>
    </w:p>
    <w:p w:rsidR="00783860" w:rsidRDefault="00A67BA2">
      <w:pPr>
        <w:autoSpaceDE/>
        <w:autoSpaceDN/>
        <w:spacing w:after="160"/>
        <w:ind w:firstLine="640"/>
        <w:jc w:val="both"/>
        <w:rPr>
          <w:rFonts w:ascii="仿宋" w:eastAsia="仿宋" w:hAnsi="仿宋"/>
          <w:sz w:val="32"/>
          <w:szCs w:val="32"/>
        </w:rPr>
      </w:pPr>
      <w:r>
        <w:rPr>
          <w:rFonts w:ascii="仿宋" w:eastAsia="仿宋" w:hAnsi="仿宋"/>
          <w:sz w:val="32"/>
          <w:szCs w:val="32"/>
        </w:rPr>
        <w:t>截至</w:t>
      </w:r>
      <w:r>
        <w:rPr>
          <w:rFonts w:ascii="仿宋" w:eastAsia="仿宋" w:hAnsi="仿宋"/>
          <w:sz w:val="32"/>
          <w:szCs w:val="32"/>
        </w:rPr>
        <w:t xml:space="preserve"> 2017</w:t>
      </w:r>
      <w:r>
        <w:rPr>
          <w:rFonts w:ascii="仿宋" w:eastAsia="仿宋" w:hAnsi="仿宋"/>
          <w:sz w:val="32"/>
          <w:szCs w:val="32"/>
        </w:rPr>
        <w:t>年</w:t>
      </w:r>
      <w:r>
        <w:rPr>
          <w:rFonts w:ascii="仿宋" w:eastAsia="仿宋" w:hAnsi="仿宋"/>
          <w:sz w:val="32"/>
          <w:szCs w:val="32"/>
        </w:rPr>
        <w:t xml:space="preserve"> 12 </w:t>
      </w:r>
      <w:r>
        <w:rPr>
          <w:rFonts w:ascii="仿宋" w:eastAsia="仿宋" w:hAnsi="仿宋"/>
          <w:sz w:val="32"/>
          <w:szCs w:val="32"/>
        </w:rPr>
        <w:t>月</w:t>
      </w:r>
      <w:r>
        <w:rPr>
          <w:rFonts w:ascii="仿宋" w:eastAsia="仿宋" w:hAnsi="仿宋"/>
          <w:sz w:val="32"/>
          <w:szCs w:val="32"/>
        </w:rPr>
        <w:t xml:space="preserve"> 31 </w:t>
      </w:r>
      <w:r>
        <w:rPr>
          <w:rFonts w:ascii="仿宋" w:eastAsia="仿宋" w:hAnsi="仿宋"/>
          <w:sz w:val="32"/>
          <w:szCs w:val="32"/>
        </w:rPr>
        <w:t>日，西华县统计局共有车辆</w:t>
      </w:r>
      <w:r>
        <w:rPr>
          <w:rFonts w:ascii="仿宋" w:eastAsia="仿宋" w:hAnsi="仿宋"/>
          <w:sz w:val="32"/>
          <w:szCs w:val="32"/>
        </w:rPr>
        <w:t>1</w:t>
      </w:r>
      <w:r>
        <w:rPr>
          <w:rFonts w:ascii="仿宋" w:eastAsia="仿宋" w:hAnsi="仿宋"/>
          <w:sz w:val="32"/>
          <w:szCs w:val="32"/>
        </w:rPr>
        <w:t>辆，为一般公务用车；单价</w:t>
      </w:r>
      <w:r>
        <w:rPr>
          <w:rFonts w:ascii="仿宋" w:eastAsia="仿宋" w:hAnsi="仿宋"/>
          <w:sz w:val="32"/>
          <w:szCs w:val="32"/>
        </w:rPr>
        <w:t>50</w:t>
      </w:r>
      <w:r>
        <w:rPr>
          <w:rFonts w:ascii="仿宋" w:eastAsia="仿宋" w:hAnsi="仿宋"/>
          <w:sz w:val="32"/>
          <w:szCs w:val="32"/>
        </w:rPr>
        <w:t>万元以上的通用设备</w:t>
      </w:r>
      <w:r>
        <w:rPr>
          <w:rFonts w:ascii="仿宋" w:eastAsia="仿宋" w:hAnsi="仿宋"/>
          <w:sz w:val="32"/>
          <w:szCs w:val="32"/>
        </w:rPr>
        <w:t>0</w:t>
      </w:r>
      <w:r>
        <w:rPr>
          <w:rFonts w:ascii="仿宋" w:eastAsia="仿宋" w:hAnsi="仿宋"/>
          <w:sz w:val="32"/>
          <w:szCs w:val="32"/>
        </w:rPr>
        <w:t>台，单价</w:t>
      </w:r>
      <w:r>
        <w:rPr>
          <w:rFonts w:ascii="仿宋" w:eastAsia="仿宋" w:hAnsi="仿宋"/>
          <w:sz w:val="32"/>
          <w:szCs w:val="32"/>
        </w:rPr>
        <w:t>100</w:t>
      </w:r>
      <w:r>
        <w:rPr>
          <w:rFonts w:ascii="仿宋" w:eastAsia="仿宋" w:hAnsi="仿宋"/>
          <w:sz w:val="32"/>
          <w:szCs w:val="32"/>
        </w:rPr>
        <w:t>万元以上的通用设备</w:t>
      </w:r>
      <w:r>
        <w:rPr>
          <w:rFonts w:ascii="仿宋" w:eastAsia="仿宋" w:hAnsi="仿宋"/>
          <w:sz w:val="32"/>
          <w:szCs w:val="32"/>
        </w:rPr>
        <w:t>0</w:t>
      </w:r>
      <w:r>
        <w:rPr>
          <w:rFonts w:ascii="仿宋" w:eastAsia="仿宋" w:hAnsi="仿宋"/>
          <w:sz w:val="32"/>
          <w:szCs w:val="32"/>
        </w:rPr>
        <w:t>台。</w:t>
      </w: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center"/>
        <w:rPr>
          <w:rFonts w:ascii="黑体" w:eastAsia="黑体"/>
          <w:sz w:val="48"/>
        </w:rPr>
      </w:pPr>
    </w:p>
    <w:p w:rsidR="00783860" w:rsidRDefault="00783860">
      <w:pPr>
        <w:tabs>
          <w:tab w:val="left" w:pos="3993"/>
        </w:tabs>
        <w:spacing w:before="32" w:line="520" w:lineRule="exact"/>
        <w:ind w:firstLineChars="225" w:firstLine="1080"/>
        <w:jc w:val="both"/>
        <w:rPr>
          <w:rFonts w:ascii="黑体" w:eastAsia="黑体"/>
          <w:sz w:val="48"/>
        </w:rPr>
      </w:pPr>
    </w:p>
    <w:p w:rsidR="00783860" w:rsidRDefault="00A67BA2">
      <w:pPr>
        <w:tabs>
          <w:tab w:val="left" w:pos="3993"/>
        </w:tabs>
        <w:spacing w:before="32" w:line="520" w:lineRule="exact"/>
        <w:ind w:firstLineChars="225" w:firstLine="1080"/>
        <w:jc w:val="center"/>
        <w:rPr>
          <w:rFonts w:ascii="黑体" w:eastAsia="黑体"/>
          <w:sz w:val="48"/>
        </w:rPr>
      </w:pPr>
      <w:r>
        <w:rPr>
          <w:rFonts w:ascii="黑体" w:eastAsia="黑体" w:hint="eastAsia"/>
          <w:sz w:val="48"/>
        </w:rPr>
        <w:t>第</w:t>
      </w:r>
      <w:r>
        <w:rPr>
          <w:rFonts w:ascii="黑体" w:eastAsia="黑体" w:hint="eastAsia"/>
          <w:sz w:val="48"/>
          <w:lang w:val="en-US"/>
        </w:rPr>
        <w:t>三</w:t>
      </w:r>
      <w:r>
        <w:rPr>
          <w:rFonts w:ascii="黑体" w:eastAsia="黑体" w:hint="eastAsia"/>
          <w:sz w:val="48"/>
        </w:rPr>
        <w:t>部分</w:t>
      </w:r>
      <w:r>
        <w:rPr>
          <w:rFonts w:ascii="黑体" w:eastAsia="黑体"/>
          <w:sz w:val="48"/>
        </w:rPr>
        <w:t xml:space="preserve"> </w:t>
      </w:r>
      <w:r>
        <w:rPr>
          <w:rFonts w:ascii="黑体" w:eastAsia="黑体"/>
          <w:sz w:val="48"/>
        </w:rPr>
        <w:t>名词解释</w:t>
      </w: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firstLineChars="225" w:firstLine="723"/>
        <w:jc w:val="both"/>
        <w:rPr>
          <w:b/>
          <w:lang w:val="en-US"/>
        </w:rPr>
      </w:pPr>
    </w:p>
    <w:p w:rsidR="00783860" w:rsidRDefault="00783860">
      <w:pPr>
        <w:pStyle w:val="a3"/>
        <w:spacing w:before="2" w:line="520" w:lineRule="exact"/>
        <w:ind w:right="270"/>
        <w:jc w:val="both"/>
        <w:rPr>
          <w:b/>
          <w:lang w:val="en-US"/>
        </w:rPr>
      </w:pPr>
    </w:p>
    <w:p w:rsidR="00783860" w:rsidRDefault="00A67BA2">
      <w:pPr>
        <w:pStyle w:val="a3"/>
        <w:spacing w:before="2" w:line="520" w:lineRule="exact"/>
        <w:ind w:right="270" w:firstLineChars="225" w:firstLine="723"/>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lastRenderedPageBreak/>
        <w:t>三、其他收入</w:t>
      </w:r>
      <w:r>
        <w:rPr>
          <w:rFonts w:hint="eastAsia"/>
          <w:lang w:val="en-US"/>
        </w:rPr>
        <w:t>：指部门取得的除“财政拨款”、“事业收入”、“事业单位经营收入”等以外的收入。</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四、年初结转和结余</w:t>
      </w:r>
      <w:r>
        <w:rPr>
          <w:rFonts w:hint="eastAsia"/>
          <w:lang w:val="en-US"/>
        </w:rPr>
        <w:t>：指以前年度尚未完成、结转到本年</w:t>
      </w:r>
    </w:p>
    <w:p w:rsidR="00783860" w:rsidRDefault="00A67BA2">
      <w:pPr>
        <w:pStyle w:val="a3"/>
        <w:spacing w:before="2" w:line="520" w:lineRule="exact"/>
        <w:ind w:right="270" w:firstLineChars="225" w:firstLine="720"/>
        <w:jc w:val="both"/>
        <w:rPr>
          <w:lang w:val="en-US"/>
        </w:rPr>
      </w:pPr>
      <w:r>
        <w:rPr>
          <w:rFonts w:hint="eastAsia"/>
          <w:lang w:val="en-US"/>
        </w:rPr>
        <w:t>按有关规定继续使用的资金。</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rsidR="00783860" w:rsidRDefault="00A67BA2">
      <w:pPr>
        <w:pStyle w:val="a3"/>
        <w:spacing w:before="2" w:line="520" w:lineRule="exact"/>
        <w:ind w:right="270" w:firstLineChars="225" w:firstLine="723"/>
        <w:jc w:val="both"/>
        <w:rPr>
          <w:b/>
          <w:lang w:val="en-US"/>
        </w:rPr>
      </w:pPr>
      <w:r>
        <w:rPr>
          <w:rFonts w:hint="eastAsia"/>
          <w:b/>
          <w:lang w:val="en-US"/>
        </w:rPr>
        <w:t>七、社会保障和就业（类）行政事业单位离退休（款）</w:t>
      </w:r>
    </w:p>
    <w:p w:rsidR="00783860" w:rsidRDefault="00A67BA2">
      <w:pPr>
        <w:pStyle w:val="a3"/>
        <w:spacing w:before="2" w:line="520" w:lineRule="exact"/>
        <w:ind w:right="270" w:firstLineChars="225" w:firstLine="720"/>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八、社会保障和就业（类）抚恤（款）死亡抚恤（项）</w:t>
      </w:r>
      <w:r>
        <w:rPr>
          <w:rFonts w:hint="eastAsia"/>
          <w:lang w:val="en-US"/>
        </w:rPr>
        <w:t>：反映按规定用于烈士和牺牲、</w:t>
      </w:r>
      <w:r>
        <w:rPr>
          <w:rFonts w:hint="eastAsia"/>
          <w:lang w:val="en-US"/>
        </w:rPr>
        <w:t>病故人员家属的一次性和定期抚恤金以及丧葬补助费。</w:t>
      </w:r>
      <w:r>
        <w:rPr>
          <w:lang w:val="en-US"/>
        </w:rPr>
        <w:t xml:space="preserve"> </w:t>
      </w:r>
    </w:p>
    <w:p w:rsidR="00783860" w:rsidRDefault="00A67BA2">
      <w:pPr>
        <w:pStyle w:val="a3"/>
        <w:spacing w:before="2" w:line="520" w:lineRule="exact"/>
        <w:ind w:right="270" w:firstLineChars="225" w:firstLine="723"/>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w:t>
      </w:r>
      <w:r>
        <w:rPr>
          <w:rFonts w:hint="eastAsia"/>
          <w:lang w:val="en-US"/>
        </w:rPr>
        <w:lastRenderedPageBreak/>
        <w:t>积金。</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rsidR="00783860" w:rsidRDefault="00A67BA2">
      <w:pPr>
        <w:pStyle w:val="a3"/>
        <w:spacing w:before="2" w:line="520" w:lineRule="exact"/>
        <w:ind w:right="270" w:firstLineChars="225" w:firstLine="723"/>
        <w:jc w:val="both"/>
        <w:rPr>
          <w:lang w:val="en-US"/>
        </w:rPr>
      </w:pPr>
      <w:r>
        <w:rPr>
          <w:rFonts w:hint="eastAsia"/>
          <w:b/>
          <w:lang w:val="en-US"/>
        </w:rPr>
        <w:t>十五、“三公”经费</w:t>
      </w:r>
      <w:r>
        <w:rPr>
          <w:rFonts w:hint="eastAsia"/>
          <w:lang w:val="en-US"/>
        </w:rPr>
        <w:t>：指纳入省级财政预算管理，部门使</w:t>
      </w:r>
    </w:p>
    <w:p w:rsidR="00783860" w:rsidRDefault="00A67BA2">
      <w:pPr>
        <w:pStyle w:val="a3"/>
        <w:spacing w:before="2" w:line="520" w:lineRule="exact"/>
        <w:ind w:right="270" w:firstLineChars="225" w:firstLine="720"/>
        <w:jc w:val="both"/>
        <w:rPr>
          <w:lang w:val="en-US"/>
        </w:rPr>
      </w:pPr>
      <w:r>
        <w:rPr>
          <w:rFonts w:hint="eastAsia"/>
          <w:lang w:val="en-US"/>
        </w:rPr>
        <w:t>用财政拨款安排的因公出国（境）费、公务用车购置及</w:t>
      </w:r>
      <w:r>
        <w:rPr>
          <w:rFonts w:hint="eastAsia"/>
          <w:lang w:val="en-US"/>
        </w:rPr>
        <w:t>运行费和公务接待费。其中，因公出国（境）费反映单位公务出国（境）的住宿费、</w:t>
      </w:r>
      <w:r>
        <w:rPr>
          <w:rFonts w:hint="eastAsia"/>
          <w:lang w:val="en-US"/>
        </w:rPr>
        <w:t>差</w:t>
      </w:r>
      <w:r>
        <w:rPr>
          <w:rFonts w:hint="eastAsia"/>
          <w:lang w:val="en-US"/>
        </w:rPr>
        <w:t>旅费、伙食补助费、</w:t>
      </w:r>
      <w:r>
        <w:rPr>
          <w:rFonts w:hint="eastAsia"/>
          <w:lang w:val="en-US"/>
        </w:rPr>
        <w:t>公</w:t>
      </w:r>
      <w:r>
        <w:rPr>
          <w:rFonts w:hint="eastAsia"/>
          <w:lang w:val="en-US"/>
        </w:rPr>
        <w:t>杂费、培训费等支出；公务用车购置及运行费反映单位公务用车购置费及租用费、燃料费、维修费、过路过桥费、保险费、安全奖励费用等支出；公务接待费反映单位按规定开支的各类公务接待（含外宾接待）支出。</w:t>
      </w:r>
      <w:r>
        <w:rPr>
          <w:rFonts w:hint="eastAsia"/>
          <w:lang w:val="en-US"/>
        </w:rPr>
        <w:t xml:space="preserve"> </w:t>
      </w:r>
    </w:p>
    <w:p w:rsidR="00783860" w:rsidRDefault="00A67BA2">
      <w:pPr>
        <w:pStyle w:val="a3"/>
        <w:numPr>
          <w:ilvl w:val="0"/>
          <w:numId w:val="5"/>
        </w:numPr>
        <w:spacing w:before="2" w:line="520" w:lineRule="exact"/>
        <w:ind w:right="270" w:firstLineChars="225" w:firstLine="723"/>
        <w:jc w:val="both"/>
        <w:rPr>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w:t>
      </w:r>
      <w:r>
        <w:rPr>
          <w:rFonts w:hint="eastAsia"/>
          <w:lang w:val="en-US"/>
        </w:rPr>
        <w:t>费、公务用车运行维护费以及其他费用。</w:t>
      </w:r>
    </w:p>
    <w:p w:rsidR="00783860" w:rsidRDefault="00783860">
      <w:pPr>
        <w:pStyle w:val="a3"/>
        <w:spacing w:before="2" w:line="520" w:lineRule="exact"/>
        <w:ind w:right="270"/>
        <w:jc w:val="both"/>
        <w:rPr>
          <w:lang w:val="en-US"/>
        </w:rPr>
      </w:pPr>
    </w:p>
    <w:p w:rsidR="00783860" w:rsidRDefault="00A67BA2">
      <w:pPr>
        <w:pStyle w:val="a3"/>
        <w:tabs>
          <w:tab w:val="left" w:pos="2027"/>
        </w:tabs>
        <w:spacing w:line="406" w:lineRule="exact"/>
        <w:rPr>
          <w:rFonts w:ascii="黑体" w:eastAsia="黑体"/>
        </w:rPr>
      </w:pPr>
      <w:r>
        <w:rPr>
          <w:rFonts w:eastAsia="黑体" w:hint="eastAsia"/>
          <w:lang w:val="en-US"/>
        </w:rPr>
        <w:t>附件：</w:t>
      </w:r>
      <w:r>
        <w:rPr>
          <w:rFonts w:ascii="黑体" w:eastAsia="黑体" w:hint="eastAsia"/>
        </w:rPr>
        <w:t>2017</w:t>
      </w:r>
      <w:r>
        <w:rPr>
          <w:rFonts w:ascii="黑体" w:eastAsia="黑体" w:hint="eastAsia"/>
          <w:spacing w:val="-82"/>
        </w:rPr>
        <w:t xml:space="preserve"> </w:t>
      </w:r>
      <w:r>
        <w:rPr>
          <w:rFonts w:ascii="黑体" w:eastAsia="黑体" w:hint="eastAsia"/>
        </w:rPr>
        <w:t>年度部门决算表</w:t>
      </w:r>
    </w:p>
    <w:p w:rsidR="00783860" w:rsidRDefault="00783860">
      <w:pPr>
        <w:pStyle w:val="a3"/>
        <w:spacing w:before="2" w:line="520" w:lineRule="exact"/>
        <w:ind w:left="317" w:right="270" w:firstLineChars="200" w:firstLine="640"/>
        <w:jc w:val="both"/>
        <w:rPr>
          <w:lang w:val="en-US"/>
        </w:rPr>
      </w:pPr>
    </w:p>
    <w:sectPr w:rsidR="00783860">
      <w:footerReference w:type="default" r:id="rId11"/>
      <w:pgSz w:w="11910" w:h="16840"/>
      <w:pgMar w:top="1520" w:right="1278" w:bottom="1180" w:left="1480" w:header="0" w:footer="999"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BA2" w:rsidRDefault="00A67BA2">
      <w:r>
        <w:separator/>
      </w:r>
    </w:p>
  </w:endnote>
  <w:endnote w:type="continuationSeparator" w:id="0">
    <w:p w:rsidR="00A67BA2" w:rsidRDefault="00A67B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860" w:rsidRDefault="0019345D">
    <w:pPr>
      <w:pStyle w:val="a4"/>
      <w:jc w:val="center"/>
    </w:pPr>
    <w:r>
      <w:rPr>
        <w:noProof/>
        <w:lang w:val="en-US"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14935" cy="329565"/>
              <wp:effectExtent l="0" t="0" r="0" b="0"/>
              <wp:wrapNone/>
              <wp:docPr id="5"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329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3860" w:rsidRDefault="00A67BA2">
                          <w:pPr>
                            <w:pStyle w:val="a4"/>
                            <w:jc w:val="center"/>
                          </w:pPr>
                          <w:r>
                            <w:fldChar w:fldCharType="begin"/>
                          </w:r>
                          <w:r>
                            <w:instrText xml:space="preserve"> PAGE   \* MERGEFORMAT </w:instrText>
                          </w:r>
                          <w:r>
                            <w:fldChar w:fldCharType="separate"/>
                          </w:r>
                          <w:r w:rsidR="0019345D">
                            <w:rPr>
                              <w:noProof/>
                            </w:rPr>
                            <w:t>3</w:t>
                          </w:r>
                          <w:r>
                            <w:fldChar w:fldCharType="end"/>
                          </w:r>
                        </w:p>
                        <w:p w:rsidR="00783860" w:rsidRDefault="00783860"/>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5" o:spid="_x0000_s1026" type="#_x0000_t202" style="position:absolute;left:0;text-align:left;margin-left:0;margin-top:0;width:9.05pt;height:25.95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" filled="f" stroked="f">
              <v:textbox style="mso-fit-shape-to-text:t" inset="0,0,0,0">
                <w:txbxContent>
                  <w:p w:rsidR="00783860" w:rsidRDefault="00A67BA2">
                    <w:pPr>
                      <w:pStyle w:val="a4"/>
                      <w:jc w:val="center"/>
                    </w:pPr>
                    <w:r>
                      <w:fldChar w:fldCharType="begin"/>
                    </w:r>
                    <w:r>
                      <w:instrText xml:space="preserve"> PAGE   \* MERGEFORMAT </w:instrText>
                    </w:r>
                    <w:r>
                      <w:fldChar w:fldCharType="separate"/>
                    </w:r>
                    <w:r w:rsidR="0019345D">
                      <w:rPr>
                        <w:noProof/>
                      </w:rPr>
                      <w:t>3</w:t>
                    </w:r>
                    <w:r>
                      <w:fldChar w:fldCharType="end"/>
                    </w:r>
                  </w:p>
                  <w:p w:rsidR="00783860" w:rsidRDefault="00783860"/>
                </w:txbxContent>
              </v:textbox>
              <w10:wrap anchorx="margin"/>
            </v:shape>
          </w:pict>
        </mc:Fallback>
      </mc:AlternateContent>
    </w:r>
  </w:p>
  <w:p w:rsidR="00783860" w:rsidRDefault="00783860">
    <w:pPr>
      <w:pStyle w:val="a3"/>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860" w:rsidRDefault="0019345D">
    <w:pPr>
      <w:pStyle w:val="a3"/>
      <w:spacing w:line="14" w:lineRule="auto"/>
      <w:rPr>
        <w:sz w:val="20"/>
      </w:rPr>
    </w:pPr>
    <w:r>
      <w:rPr>
        <w:noProof/>
        <w:lang w:val="en-US" w:bidi="ar-SA"/>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57785" cy="147955"/>
              <wp:effectExtent l="0" t="0" r="0" b="0"/>
              <wp:wrapNone/>
              <wp:docPr id="4" name="Text Box 1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3860" w:rsidRDefault="00A67BA2">
                          <w:pPr>
                            <w:pStyle w:val="a4"/>
                          </w:pPr>
                          <w:r>
                            <w:rPr>
                              <w:rFonts w:hint="eastAsia"/>
                            </w:rPr>
                            <w:fldChar w:fldCharType="begin"/>
                          </w:r>
                          <w:r>
                            <w:rPr>
                              <w:rFonts w:hint="eastAsia"/>
                            </w:rPr>
                            <w:instrText xml:space="preserve"> PAGE  \* MERGEFORMAT </w:instrText>
                          </w:r>
                          <w:r>
                            <w:rPr>
                              <w:rFonts w:hint="eastAsia"/>
                            </w:rPr>
                            <w:fldChar w:fldCharType="separate"/>
                          </w:r>
                          <w:r w:rsidR="0019345D">
                            <w:rPr>
                              <w:noProof/>
                            </w:rPr>
                            <w:t>1</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6" o:spid="_x0000_s1027" type="#_x0000_t202" style="position:absolute;margin-left:0;margin-top:0;width:4.55pt;height:11.6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" filled="f" stroked="f">
              <v:textbox style="mso-fit-shape-to-text:t" inset="0,0,0,0">
                <w:txbxContent>
                  <w:p w:rsidR="00783860" w:rsidRDefault="00A67BA2">
                    <w:pPr>
                      <w:pStyle w:val="a4"/>
                    </w:pPr>
                    <w:r>
                      <w:rPr>
                        <w:rFonts w:hint="eastAsia"/>
                      </w:rPr>
                      <w:fldChar w:fldCharType="begin"/>
                    </w:r>
                    <w:r>
                      <w:rPr>
                        <w:rFonts w:hint="eastAsia"/>
                      </w:rPr>
                      <w:instrText xml:space="preserve"> PAGE  \* MERGEFORMAT </w:instrText>
                    </w:r>
                    <w:r>
                      <w:rPr>
                        <w:rFonts w:hint="eastAsia"/>
                      </w:rPr>
                      <w:fldChar w:fldCharType="separate"/>
                    </w:r>
                    <w:r w:rsidR="0019345D">
                      <w:rPr>
                        <w:noProof/>
                      </w:rPr>
                      <w:t>1</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3810"/>
              <wp:wrapNone/>
              <wp:docPr id="3"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3860" w:rsidRDefault="00783860">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7" o:spid="_x0000_s1028" type="#_x0000_t202" style="position:absolute;margin-left:289.15pt;margin-top:794.7pt;width:17.1pt;height:12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" filled="f" stroked="f">
              <v:textbox inset="0,0,0,0">
                <w:txbxContent>
                  <w:p w:rsidR="00783860" w:rsidRDefault="00783860">
                    <w:pPr>
                      <w:spacing w:before="12"/>
                      <w:rPr>
                        <w:rFonts w:ascii="Times New Roman"/>
                        <w:sz w:val="18"/>
                      </w:rPr>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860" w:rsidRDefault="0019345D">
    <w:pPr>
      <w:pStyle w:val="a3"/>
      <w:spacing w:line="14" w:lineRule="auto"/>
      <w:rPr>
        <w:sz w:val="20"/>
      </w:rPr>
    </w:pPr>
    <w:r>
      <w:rPr>
        <w:noProof/>
        <w:lang w:val="en-US" w:bidi="ar-SA"/>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57785" cy="147955"/>
              <wp:effectExtent l="0" t="0" r="0" b="0"/>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147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3860" w:rsidRDefault="00A67BA2">
                          <w:pPr>
                            <w:pStyle w:val="a4"/>
                          </w:pPr>
                          <w:r>
                            <w:rPr>
                              <w:rFonts w:hint="eastAsia"/>
                            </w:rPr>
                            <w:fldChar w:fldCharType="begin"/>
                          </w:r>
                          <w:r>
                            <w:rPr>
                              <w:rFonts w:hint="eastAsia"/>
                            </w:rPr>
                            <w:instrText xml:space="preserve"> PAGE  \* MERGEFORMAT </w:instrText>
                          </w:r>
                          <w:r>
                            <w:rPr>
                              <w:rFonts w:hint="eastAsia"/>
                            </w:rPr>
                            <w:fldChar w:fldCharType="separate"/>
                          </w:r>
                          <w:r w:rsidR="0019345D">
                            <w:rPr>
                              <w:noProof/>
                            </w:rPr>
                            <w:t>8</w:t>
                          </w:r>
                          <w:r>
                            <w:rPr>
                              <w:rFonts w:hint="eastAsia"/>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28" o:spid="_x0000_s1029" type="#_x0000_t202" style="position:absolute;margin-left:0;margin-top:0;width:4.55pt;height:11.65pt;z-index:25166233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" filled="f" stroked="f">
              <v:textbox style="mso-fit-shape-to-text:t" inset="0,0,0,0">
                <w:txbxContent>
                  <w:p w:rsidR="00783860" w:rsidRDefault="00A67BA2">
                    <w:pPr>
                      <w:pStyle w:val="a4"/>
                    </w:pPr>
                    <w:r>
                      <w:rPr>
                        <w:rFonts w:hint="eastAsia"/>
                      </w:rPr>
                      <w:fldChar w:fldCharType="begin"/>
                    </w:r>
                    <w:r>
                      <w:rPr>
                        <w:rFonts w:hint="eastAsia"/>
                      </w:rPr>
                      <w:instrText xml:space="preserve"> PAGE  \* MERGEFORMAT </w:instrText>
                    </w:r>
                    <w:r>
                      <w:rPr>
                        <w:rFonts w:hint="eastAsia"/>
                      </w:rPr>
                      <w:fldChar w:fldCharType="separate"/>
                    </w:r>
                    <w:r w:rsidR="0019345D">
                      <w:rPr>
                        <w:noProof/>
                      </w:rPr>
                      <w:t>8</w:t>
                    </w:r>
                    <w:r>
                      <w:rPr>
                        <w:rFonts w:hint="eastAsia"/>
                      </w:rPr>
                      <w:fldChar w:fldCharType="end"/>
                    </w:r>
                  </w:p>
                </w:txbxContent>
              </v:textbox>
              <w10:wrap anchorx="margin"/>
            </v:shape>
          </w:pict>
        </mc:Fallback>
      </mc:AlternateContent>
    </w:r>
    <w:r>
      <w:rPr>
        <w:noProof/>
        <w:lang w:val="en-US" w:bidi="ar-SA"/>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3810" r="0" b="0"/>
              <wp:wrapNone/>
              <wp:docPr id="1" name="Text Box 1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3860" w:rsidRDefault="00783860">
                          <w:pPr>
                            <w:spacing w:before="12"/>
                            <w:rPr>
                              <w:rFonts w:ascii="Times New Roman"/>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29" o:spid="_x0000_s1030" type="#_x0000_t202" style="position:absolute;margin-left:295.15pt;margin-top:781.05pt;width:6.5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" filled="f" stroked="f">
              <v:textbox inset="0,0,0,0">
                <w:txbxContent>
                  <w:p w:rsidR="00783860" w:rsidRDefault="00783860">
                    <w:pPr>
                      <w:spacing w:before="12"/>
                      <w:rPr>
                        <w:rFonts w:ascii="Times New Roman"/>
                        <w:sz w:val="18"/>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BA2" w:rsidRDefault="00A67BA2">
      <w:r>
        <w:separator/>
      </w:r>
    </w:p>
  </w:footnote>
  <w:footnote w:type="continuationSeparator" w:id="0">
    <w:p w:rsidR="00A67BA2" w:rsidRDefault="00A67B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37CA1B"/>
    <w:multiLevelType w:val="singleLevel"/>
    <w:tmpl w:val="9C37CA1B"/>
    <w:lvl w:ilvl="0">
      <w:start w:val="1"/>
      <w:numFmt w:val="decimal"/>
      <w:suff w:val="nothing"/>
      <w:lvlText w:val="%1、"/>
      <w:lvlJc w:val="left"/>
    </w:lvl>
  </w:abstractNum>
  <w:abstractNum w:abstractNumId="1">
    <w:nsid w:val="E23FB423"/>
    <w:multiLevelType w:val="singleLevel"/>
    <w:tmpl w:val="E23FB423"/>
    <w:lvl w:ilvl="0">
      <w:start w:val="1"/>
      <w:numFmt w:val="decimal"/>
      <w:suff w:val="nothing"/>
      <w:lvlText w:val="%1、"/>
      <w:lvlJc w:val="left"/>
    </w:lvl>
  </w:abstractNum>
  <w:abstractNum w:abstractNumId="2">
    <w:nsid w:val="4D0359FC"/>
    <w:multiLevelType w:val="singleLevel"/>
    <w:tmpl w:val="4D0359FC"/>
    <w:lvl w:ilvl="0">
      <w:start w:val="16"/>
      <w:numFmt w:val="chineseCounting"/>
      <w:suff w:val="nothing"/>
      <w:lvlText w:val="%1、"/>
      <w:lvlJc w:val="left"/>
      <w:rPr>
        <w:rFonts w:hint="eastAsia"/>
      </w:rPr>
    </w:lvl>
  </w:abstractNum>
  <w:abstractNum w:abstractNumId="3">
    <w:nsid w:val="5D18820B"/>
    <w:multiLevelType w:val="singleLevel"/>
    <w:tmpl w:val="5D18820B"/>
    <w:lvl w:ilvl="0">
      <w:start w:val="8"/>
      <w:numFmt w:val="chineseCounting"/>
      <w:suff w:val="nothing"/>
      <w:lvlText w:val="%1、"/>
      <w:lvlJc w:val="left"/>
      <w:rPr>
        <w:rFonts w:hint="eastAsia"/>
      </w:rPr>
    </w:lvl>
  </w:abstractNum>
  <w:abstractNum w:abstractNumId="4">
    <w:nsid w:val="7CF086F9"/>
    <w:multiLevelType w:val="singleLevel"/>
    <w:tmpl w:val="7CF086F9"/>
    <w:lvl w:ilvl="0">
      <w:start w:val="1"/>
      <w:numFmt w:val="decimal"/>
      <w:suff w:val="nothing"/>
      <w:lvlText w:val="%1、"/>
      <w:lvlJc w:val="left"/>
      <w:pPr>
        <w:ind w:left="640" w:firstLine="0"/>
      </w:pPr>
    </w:lvl>
  </w:abstractNum>
  <w:num w:numId="1">
    <w:abstractNumId w:val="0"/>
  </w:num>
  <w:num w:numId="2">
    <w:abstractNumId w:val="4"/>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860"/>
    <w:rsid w:val="0019345D"/>
    <w:rsid w:val="00783860"/>
    <w:rsid w:val="00A67BA2"/>
    <w:rsid w:val="14723D2F"/>
    <w:rsid w:val="1B7A0E56"/>
    <w:rsid w:val="22500D38"/>
    <w:rsid w:val="23A02CB7"/>
    <w:rsid w:val="269C6135"/>
    <w:rsid w:val="314F3E97"/>
    <w:rsid w:val="36371B05"/>
    <w:rsid w:val="37883B15"/>
    <w:rsid w:val="4EF745A9"/>
    <w:rsid w:val="507069B6"/>
    <w:rsid w:val="53BD1578"/>
    <w:rsid w:val="59AC131E"/>
    <w:rsid w:val="5E4A1E32"/>
    <w:rsid w:val="5ED62C6D"/>
    <w:rsid w:val="62091EDD"/>
    <w:rsid w:val="6578758D"/>
    <w:rsid w:val="6B215B56"/>
    <w:rsid w:val="6DA80684"/>
    <w:rsid w:val="70C01375"/>
    <w:rsid w:val="78365B95"/>
    <w:rsid w:val="7FBB5465"/>
    <w:rsid w:val="7FD95E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Body Text" w:qFormat="1"/>
    <w:lsdException w:name="Subtitle"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pPr>
    <w:rPr>
      <w:rFonts w:ascii="仿宋_GB2312" w:eastAsia="仿宋_GB2312" w:hAnsi="仿宋_GB2312" w:cs="仿宋_GB2312"/>
      <w:sz w:val="22"/>
      <w:szCs w:val="22"/>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rPr>
      <w:sz w:val="32"/>
      <w:szCs w:val="32"/>
    </w:rPr>
  </w:style>
  <w:style w:type="paragraph" w:styleId="a4">
    <w:name w:val="footer"/>
    <w:basedOn w:val="a"/>
    <w:link w:val="Char"/>
    <w:qFormat/>
    <w:pPr>
      <w:tabs>
        <w:tab w:val="center" w:pos="4153"/>
        <w:tab w:val="right" w:pos="8306"/>
      </w:tabs>
      <w:snapToGrid w:val="0"/>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character" w:styleId="a6">
    <w:name w:val="FollowedHyperlink"/>
    <w:basedOn w:val="a0"/>
    <w:qFormat/>
    <w:rPr>
      <w:color w:val="800080"/>
      <w:u w:val="single"/>
    </w:rPr>
  </w:style>
  <w:style w:type="paragraph" w:customStyle="1" w:styleId="1">
    <w:name w:val="批注框文本1"/>
    <w:basedOn w:val="a"/>
    <w:link w:val="Char1"/>
    <w:qFormat/>
    <w:rPr>
      <w:sz w:val="18"/>
      <w:szCs w:val="18"/>
    </w:rPr>
  </w:style>
  <w:style w:type="character" w:customStyle="1" w:styleId="Char1">
    <w:name w:val="批注框文本 Char"/>
    <w:basedOn w:val="a0"/>
    <w:link w:val="1"/>
    <w:semiHidden/>
    <w:qFormat/>
    <w:rPr>
      <w:rFonts w:ascii="仿宋_GB2312" w:eastAsia="仿宋_GB2312" w:hAnsi="仿宋_GB2312" w:cs="仿宋_GB2312"/>
      <w:sz w:val="18"/>
      <w:szCs w:val="18"/>
      <w:lang w:val="zh-CN" w:bidi="zh-CN"/>
    </w:rPr>
  </w:style>
  <w:style w:type="character" w:customStyle="1" w:styleId="Char">
    <w:name w:val="页脚 Char"/>
    <w:basedOn w:val="a0"/>
    <w:link w:val="a4"/>
    <w:semiHidden/>
    <w:qFormat/>
    <w:rPr>
      <w:rFonts w:ascii="仿宋_GB2312" w:eastAsia="仿宋_GB2312" w:hAnsi="仿宋_GB2312" w:cs="仿宋_GB2312"/>
      <w:sz w:val="18"/>
      <w:szCs w:val="18"/>
      <w:lang w:val="zh-CN" w:eastAsia="zh-CN" w:bidi="zh-CN"/>
    </w:rPr>
  </w:style>
  <w:style w:type="character" w:customStyle="1" w:styleId="Char0">
    <w:name w:val="页眉 Char"/>
    <w:basedOn w:val="a0"/>
    <w:link w:val="a5"/>
    <w:semiHidden/>
    <w:qFormat/>
    <w:rPr>
      <w:rFonts w:ascii="仿宋_GB2312" w:eastAsia="仿宋_GB2312" w:hAnsi="仿宋_GB2312" w:cs="仿宋_GB2312"/>
      <w:sz w:val="18"/>
      <w:szCs w:val="18"/>
      <w:lang w:val="zh-CN" w:eastAsia="zh-CN" w:bidi="zh-CN"/>
    </w:rPr>
  </w:style>
  <w:style w:type="paragraph" w:customStyle="1" w:styleId="10">
    <w:name w:val="普通(网站)1"/>
    <w:basedOn w:val="a"/>
    <w:qFormat/>
    <w:pPr>
      <w:widowControl/>
      <w:spacing w:before="100" w:beforeAutospacing="1" w:after="100" w:afterAutospacing="1"/>
    </w:pPr>
    <w:rPr>
      <w:rFonts w:ascii="宋体" w:eastAsia="宋体" w:hAnsi="宋体" w:cs="宋体"/>
      <w:sz w:val="24"/>
      <w:szCs w:val="24"/>
      <w:lang w:val="en-US" w:bidi="ar-SA"/>
    </w:rPr>
  </w:style>
  <w:style w:type="paragraph" w:customStyle="1" w:styleId="11">
    <w:name w:val="标题 11"/>
    <w:basedOn w:val="a"/>
    <w:qFormat/>
    <w:pPr>
      <w:spacing w:before="27"/>
      <w:ind w:left="2273" w:right="2175"/>
      <w:jc w:val="center"/>
      <w:outlineLvl w:val="1"/>
    </w:pPr>
    <w:rPr>
      <w:rFonts w:ascii="黑体" w:eastAsia="黑体" w:hAnsi="黑体" w:cs="黑体"/>
      <w:sz w:val="52"/>
      <w:szCs w:val="52"/>
    </w:rPr>
  </w:style>
  <w:style w:type="paragraph" w:customStyle="1" w:styleId="12">
    <w:name w:val="列出段落1"/>
    <w:basedOn w:val="a"/>
    <w:qFormat/>
  </w:style>
  <w:style w:type="paragraph" w:customStyle="1" w:styleId="TableParagraph">
    <w:name w:val="Table Paragraph"/>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7"/>
    <customShpInfo spid="_x0000_s4098"/>
    <customShpInfo spid="_x0000_s4099"/>
    <customShpInfo spid="_x0000_s4100"/>
    <customShpInfo spid="_x0000_s4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961</Words>
  <Characters>5483</Characters>
  <Application>Microsoft Office Word</Application>
  <DocSecurity>0</DocSecurity>
  <Lines>45</Lines>
  <Paragraphs>12</Paragraphs>
  <ScaleCrop>false</ScaleCrop>
  <Company>Microsoft</Company>
  <LinksUpToDate>false</LinksUpToDate>
  <CharactersWithSpaces>6432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&lt;4D6963726F736F667420576F7264202D20BAD3C4CFCAA1B2C6D5FECCFC32303137C4EABEF6CBE3B9ABBFAACBB5C3F7205F382E3238B2CCD6F7C8CEB8C45F&gt;</dc:title>
  <dc:creator>Administrator</dc:creator>
  <cp:lastModifiedBy>Administrator</cp:lastModifiedBy>
  <cp:revision>2</cp:revision>
  <dcterms:created xsi:type="dcterms:W3CDTF">2019-01-31T02:18:00Z</dcterms:created>
  <dcterms:modified xsi:type="dcterms:W3CDTF">2019-01-31T02:18:00Z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2052-10.1.0.7698</vt:lpwstr>
  </property>
</Properties>
</file>