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D92B97">
      <w:pPr>
        <w:pStyle w:val="a3"/>
        <w:rPr>
          <w:rFonts w:ascii="Times New Roman"/>
          <w:sz w:val="20"/>
        </w:rPr>
      </w:pPr>
    </w:p>
    <w:p w:rsidR="00D92B97" w:rsidRDefault="007632B8">
      <w:pPr>
        <w:pStyle w:val="11"/>
        <w:ind w:leftChars="-322" w:left="-708" w:right="-63"/>
      </w:pPr>
      <w:r>
        <w:rPr>
          <w:rFonts w:hint="eastAsia"/>
        </w:rPr>
        <w:t>西华县审计局</w:t>
      </w:r>
    </w:p>
    <w:p w:rsidR="00D92B97" w:rsidRDefault="003C471B">
      <w:pPr>
        <w:spacing w:before="285"/>
        <w:ind w:left="2273" w:right="-63"/>
        <w:rPr>
          <w:rFonts w:ascii="黑体" w:eastAsia="黑体"/>
          <w:sz w:val="52"/>
        </w:rPr>
      </w:pPr>
      <w:r>
        <w:rPr>
          <w:rFonts w:ascii="黑体" w:eastAsia="黑体" w:hint="eastAsia"/>
          <w:sz w:val="52"/>
        </w:rPr>
        <w:t>2017 年度部门决算</w:t>
      </w:r>
    </w:p>
    <w:p w:rsidR="00D92B97" w:rsidRDefault="00D92B97">
      <w:pPr>
        <w:pStyle w:val="a3"/>
        <w:jc w:val="center"/>
        <w:rPr>
          <w:rFonts w:ascii="黑体"/>
          <w:sz w:val="52"/>
        </w:rPr>
      </w:pPr>
    </w:p>
    <w:p w:rsidR="00D92B97" w:rsidRDefault="00D92B97">
      <w:pPr>
        <w:pStyle w:val="a3"/>
        <w:rPr>
          <w:rFonts w:ascii="黑体"/>
          <w:sz w:val="52"/>
        </w:rPr>
      </w:pPr>
    </w:p>
    <w:p w:rsidR="00D92B97" w:rsidRDefault="00D92B97">
      <w:pPr>
        <w:pStyle w:val="a3"/>
        <w:rPr>
          <w:rFonts w:ascii="黑体"/>
          <w:sz w:val="52"/>
        </w:rPr>
      </w:pPr>
    </w:p>
    <w:p w:rsidR="00D92B97" w:rsidRDefault="00D92B97">
      <w:pPr>
        <w:pStyle w:val="a3"/>
        <w:rPr>
          <w:rFonts w:ascii="黑体"/>
          <w:sz w:val="52"/>
        </w:rPr>
      </w:pPr>
    </w:p>
    <w:p w:rsidR="00D92B97" w:rsidRDefault="00D92B97">
      <w:pPr>
        <w:pStyle w:val="a3"/>
        <w:rPr>
          <w:rFonts w:ascii="黑体"/>
          <w:sz w:val="52"/>
        </w:rPr>
      </w:pPr>
    </w:p>
    <w:p w:rsidR="00D92B97" w:rsidRDefault="00D92B97">
      <w:pPr>
        <w:pStyle w:val="a3"/>
        <w:rPr>
          <w:rFonts w:ascii="黑体"/>
          <w:sz w:val="52"/>
        </w:rPr>
      </w:pPr>
    </w:p>
    <w:p w:rsidR="00D92B97" w:rsidRDefault="00D92B97">
      <w:pPr>
        <w:pStyle w:val="a3"/>
        <w:rPr>
          <w:rFonts w:ascii="黑体"/>
          <w:sz w:val="52"/>
        </w:rPr>
      </w:pPr>
    </w:p>
    <w:p w:rsidR="00D92B97" w:rsidRDefault="00D92B97">
      <w:pPr>
        <w:pStyle w:val="a3"/>
        <w:rPr>
          <w:rFonts w:ascii="黑体"/>
          <w:sz w:val="52"/>
        </w:rPr>
      </w:pPr>
    </w:p>
    <w:p w:rsidR="00D92B97" w:rsidRDefault="00D92B97">
      <w:pPr>
        <w:pStyle w:val="a3"/>
        <w:spacing w:before="2"/>
        <w:rPr>
          <w:rFonts w:ascii="黑体"/>
          <w:sz w:val="49"/>
        </w:rPr>
      </w:pPr>
    </w:p>
    <w:p w:rsidR="00D92B97" w:rsidRDefault="003C471B">
      <w:pPr>
        <w:pStyle w:val="a3"/>
        <w:ind w:left="2273" w:right="2175"/>
        <w:jc w:val="center"/>
        <w:rPr>
          <w:rFonts w:ascii="黑体" w:eastAsia="黑体"/>
        </w:rPr>
      </w:pPr>
      <w:r>
        <w:rPr>
          <w:rFonts w:ascii="黑体" w:eastAsia="黑体" w:hint="eastAsia"/>
        </w:rPr>
        <w:t>二〇一八年</w:t>
      </w:r>
      <w:r>
        <w:rPr>
          <w:rFonts w:ascii="黑体" w:eastAsia="黑体" w:hint="eastAsia"/>
          <w:lang w:val="en-US"/>
        </w:rPr>
        <w:t>八</w:t>
      </w:r>
      <w:r>
        <w:rPr>
          <w:rFonts w:ascii="黑体" w:eastAsia="黑体" w:hint="eastAsia"/>
        </w:rPr>
        <w:t>月</w:t>
      </w:r>
    </w:p>
    <w:p w:rsidR="00D92B97" w:rsidRDefault="00D92B97">
      <w:pPr>
        <w:jc w:val="center"/>
        <w:sectPr w:rsidR="00D92B97">
          <w:footerReference w:type="default" r:id="rId9"/>
          <w:type w:val="continuous"/>
          <w:pgSz w:w="11910" w:h="16840"/>
          <w:pgMar w:top="1600" w:right="570" w:bottom="1180" w:left="1480" w:header="720" w:footer="999" w:gutter="0"/>
          <w:pgNumType w:start="1"/>
          <w:cols w:space="720"/>
        </w:sectPr>
      </w:pPr>
    </w:p>
    <w:p w:rsidR="00D92B97" w:rsidRDefault="003C471B">
      <w:pPr>
        <w:tabs>
          <w:tab w:val="left" w:pos="3420"/>
        </w:tabs>
        <w:spacing w:before="26"/>
        <w:jc w:val="center"/>
        <w:rPr>
          <w:rFonts w:ascii="黑体" w:eastAsia="黑体"/>
          <w:sz w:val="36"/>
        </w:rPr>
      </w:pPr>
      <w:r>
        <w:rPr>
          <w:rFonts w:ascii="黑体" w:eastAsia="黑体" w:hint="eastAsia"/>
          <w:sz w:val="36"/>
        </w:rPr>
        <w:lastRenderedPageBreak/>
        <w:t>目    录</w:t>
      </w:r>
    </w:p>
    <w:p w:rsidR="00D92B97" w:rsidRDefault="003C471B">
      <w:pPr>
        <w:pStyle w:val="a3"/>
        <w:tabs>
          <w:tab w:val="left" w:pos="2027"/>
        </w:tabs>
        <w:spacing w:before="198"/>
        <w:ind w:leftChars="49" w:left="108" w:firstLineChars="200" w:firstLine="640"/>
        <w:rPr>
          <w:rFonts w:ascii="黑体" w:eastAsia="黑体"/>
        </w:rPr>
      </w:pPr>
      <w:r>
        <w:rPr>
          <w:rFonts w:ascii="黑体" w:eastAsia="黑体" w:hint="eastAsia"/>
        </w:rPr>
        <w:t xml:space="preserve">第一部分 </w:t>
      </w:r>
      <w:r w:rsidR="007632B8">
        <w:rPr>
          <w:rFonts w:ascii="黑体" w:eastAsia="黑体" w:hint="eastAsia"/>
        </w:rPr>
        <w:t>西华县审计局</w:t>
      </w:r>
      <w:r>
        <w:rPr>
          <w:rFonts w:ascii="黑体" w:eastAsia="黑体" w:hint="eastAsia"/>
        </w:rPr>
        <w:t>概况</w:t>
      </w:r>
    </w:p>
    <w:p w:rsidR="00D92B97" w:rsidRDefault="003C471B">
      <w:pPr>
        <w:pStyle w:val="a3"/>
        <w:spacing w:before="225" w:line="372" w:lineRule="auto"/>
        <w:ind w:left="747" w:right="6233"/>
        <w:rPr>
          <w:rFonts w:ascii="宋体" w:eastAsia="宋体"/>
        </w:rPr>
      </w:pPr>
      <w:r>
        <w:rPr>
          <w:rFonts w:ascii="宋体" w:eastAsia="宋体" w:hint="eastAsia"/>
        </w:rPr>
        <w:t>一、部门职责二、机构设置</w:t>
      </w:r>
    </w:p>
    <w:p w:rsidR="00D92B97" w:rsidRDefault="003C471B">
      <w:pPr>
        <w:pStyle w:val="a3"/>
        <w:tabs>
          <w:tab w:val="left" w:pos="2026"/>
        </w:tabs>
        <w:spacing w:line="406" w:lineRule="exact"/>
        <w:ind w:leftChars="49" w:left="108" w:firstLineChars="200" w:firstLine="640"/>
        <w:rPr>
          <w:rFonts w:ascii="黑体" w:eastAsia="黑体"/>
        </w:rPr>
      </w:pPr>
      <w:r>
        <w:rPr>
          <w:rFonts w:ascii="黑体" w:eastAsia="黑体" w:hint="eastAsia"/>
        </w:rPr>
        <w:t>第</w:t>
      </w:r>
      <w:r>
        <w:rPr>
          <w:rFonts w:ascii="黑体" w:eastAsia="黑体" w:hint="eastAsia"/>
          <w:lang w:val="en-US"/>
        </w:rPr>
        <w:t>二</w:t>
      </w:r>
      <w:r>
        <w:rPr>
          <w:rFonts w:ascii="黑体" w:eastAsia="黑体" w:hint="eastAsia"/>
        </w:rPr>
        <w:t>部分</w:t>
      </w:r>
      <w:r>
        <w:rPr>
          <w:rFonts w:ascii="黑体" w:eastAsia="黑体" w:hint="eastAsia"/>
        </w:rPr>
        <w:tab/>
        <w:t xml:space="preserve"> 2017</w:t>
      </w:r>
      <w:r>
        <w:rPr>
          <w:rFonts w:ascii="黑体" w:eastAsia="黑体" w:hint="eastAsia"/>
          <w:spacing w:val="-82"/>
        </w:rPr>
        <w:t xml:space="preserve"> </w:t>
      </w:r>
      <w:r>
        <w:rPr>
          <w:rFonts w:ascii="黑体" w:eastAsia="黑体" w:hint="eastAsia"/>
        </w:rPr>
        <w:t>年度部门决算情况说明</w:t>
      </w:r>
    </w:p>
    <w:p w:rsidR="00D92B97" w:rsidRDefault="003C471B">
      <w:pPr>
        <w:pStyle w:val="a3"/>
        <w:spacing w:before="225" w:line="372" w:lineRule="auto"/>
        <w:ind w:left="747" w:right="3675"/>
        <w:rPr>
          <w:rFonts w:ascii="宋体" w:eastAsia="宋体"/>
        </w:rPr>
      </w:pPr>
      <w:r>
        <w:rPr>
          <w:rFonts w:ascii="宋体" w:eastAsia="宋体" w:hint="eastAsia"/>
          <w:spacing w:val="-1"/>
        </w:rPr>
        <w:t>一、收入支出决算总体情况说明二、收入决算情况说明</w:t>
      </w:r>
    </w:p>
    <w:p w:rsidR="00D92B97" w:rsidRDefault="003C471B">
      <w:pPr>
        <w:pStyle w:val="a3"/>
        <w:spacing w:line="406" w:lineRule="exact"/>
        <w:ind w:left="747"/>
        <w:rPr>
          <w:rFonts w:ascii="宋体" w:eastAsia="宋体"/>
        </w:rPr>
      </w:pPr>
      <w:r>
        <w:rPr>
          <w:rFonts w:ascii="宋体" w:eastAsia="宋体" w:hint="eastAsia"/>
          <w:spacing w:val="-1"/>
        </w:rPr>
        <w:t>三、支出决算情况说明</w:t>
      </w:r>
    </w:p>
    <w:p w:rsidR="00D92B97" w:rsidRDefault="003C471B">
      <w:pPr>
        <w:pStyle w:val="a3"/>
        <w:spacing w:before="225" w:line="360" w:lineRule="auto"/>
        <w:ind w:left="747"/>
        <w:rPr>
          <w:rFonts w:ascii="宋体" w:eastAsia="宋体"/>
        </w:rPr>
      </w:pPr>
      <w:r>
        <w:rPr>
          <w:rFonts w:ascii="宋体" w:eastAsia="宋体" w:hint="eastAsia"/>
        </w:rPr>
        <w:t>四、财政拨款收入支出决算总体情况说明</w:t>
      </w:r>
    </w:p>
    <w:p w:rsidR="00D92B97" w:rsidRDefault="003C471B">
      <w:pPr>
        <w:pStyle w:val="a3"/>
        <w:spacing w:before="224" w:line="360" w:lineRule="auto"/>
        <w:ind w:left="747"/>
        <w:rPr>
          <w:rFonts w:ascii="宋体" w:eastAsia="宋体"/>
        </w:rPr>
      </w:pPr>
      <w:r>
        <w:rPr>
          <w:rFonts w:ascii="宋体" w:eastAsia="宋体" w:hint="eastAsia"/>
        </w:rPr>
        <w:t>五、一般公共预算财政拨款支出决算情况说明</w:t>
      </w:r>
    </w:p>
    <w:p w:rsidR="00D92B97" w:rsidRDefault="003C471B">
      <w:pPr>
        <w:pStyle w:val="a3"/>
        <w:spacing w:before="223" w:line="360" w:lineRule="auto"/>
        <w:ind w:left="747"/>
        <w:rPr>
          <w:rFonts w:ascii="宋体" w:eastAsia="宋体"/>
        </w:rPr>
      </w:pPr>
      <w:r>
        <w:rPr>
          <w:rFonts w:ascii="宋体" w:eastAsia="宋体" w:hint="eastAsia"/>
        </w:rPr>
        <w:t>六、一般公共预算财政拨款基本支出决算情况说明</w:t>
      </w:r>
    </w:p>
    <w:p w:rsidR="00D92B97" w:rsidRDefault="003C471B">
      <w:pPr>
        <w:pStyle w:val="a3"/>
        <w:spacing w:before="225" w:line="360" w:lineRule="auto"/>
        <w:ind w:left="747"/>
        <w:rPr>
          <w:rFonts w:ascii="宋体" w:eastAsia="宋体" w:hAnsi="宋体"/>
          <w:spacing w:val="-20"/>
          <w:lang w:val="en-US"/>
        </w:rPr>
      </w:pPr>
      <w:r>
        <w:rPr>
          <w:rFonts w:ascii="宋体" w:eastAsia="宋体" w:hAnsi="宋体" w:hint="eastAsia"/>
          <w:spacing w:val="-20"/>
        </w:rPr>
        <w:t>七、一般公共预算财政拨款“三公”经费支出决算情况说</w:t>
      </w:r>
      <w:r>
        <w:rPr>
          <w:rFonts w:ascii="宋体" w:eastAsia="宋体" w:hAnsi="宋体" w:hint="eastAsia"/>
          <w:spacing w:val="-20"/>
          <w:lang w:val="en-US"/>
        </w:rPr>
        <w:t>明</w:t>
      </w:r>
    </w:p>
    <w:p w:rsidR="00D92B97" w:rsidRDefault="003C471B">
      <w:pPr>
        <w:pStyle w:val="a3"/>
        <w:spacing w:before="225" w:line="360" w:lineRule="auto"/>
        <w:ind w:left="747"/>
        <w:rPr>
          <w:rFonts w:ascii="宋体" w:eastAsia="宋体" w:hAnsi="宋体"/>
          <w:color w:val="FF0000"/>
          <w:spacing w:val="-20"/>
          <w:lang w:val="en-US"/>
        </w:rPr>
      </w:pPr>
      <w:r>
        <w:rPr>
          <w:rFonts w:ascii="宋体" w:eastAsia="宋体" w:hAnsi="宋体" w:hint="eastAsia"/>
          <w:color w:val="FF0000"/>
          <w:spacing w:val="-20"/>
          <w:lang w:val="en-US"/>
        </w:rPr>
        <w:t>八、重点绩效评价结果等预算绩效情况说明</w:t>
      </w:r>
    </w:p>
    <w:p w:rsidR="00D92B97" w:rsidRDefault="003C471B">
      <w:pPr>
        <w:pStyle w:val="a3"/>
        <w:spacing w:line="372" w:lineRule="auto"/>
        <w:ind w:left="747" w:right="3994"/>
        <w:rPr>
          <w:rFonts w:ascii="宋体" w:eastAsia="宋体"/>
        </w:rPr>
      </w:pPr>
      <w:r>
        <w:rPr>
          <w:rFonts w:ascii="宋体" w:eastAsia="宋体" w:hint="eastAsia"/>
        </w:rPr>
        <w:t>九、政府性基金预算财政拨款支出决算情况说明十、机关运行经费支出情况说明</w:t>
      </w:r>
    </w:p>
    <w:p w:rsidR="007632B8" w:rsidRDefault="003C471B">
      <w:pPr>
        <w:pStyle w:val="a3"/>
        <w:spacing w:before="223" w:line="360" w:lineRule="auto"/>
        <w:ind w:left="747" w:right="1434"/>
        <w:rPr>
          <w:rFonts w:ascii="宋体" w:eastAsia="宋体"/>
        </w:rPr>
      </w:pPr>
      <w:r>
        <w:rPr>
          <w:rFonts w:ascii="宋体" w:eastAsia="宋体" w:hint="eastAsia"/>
        </w:rPr>
        <w:t>十一、政府采购支出情况说明</w:t>
      </w:r>
    </w:p>
    <w:p w:rsidR="00D92B97" w:rsidRDefault="003C471B">
      <w:pPr>
        <w:pStyle w:val="a3"/>
        <w:spacing w:before="223" w:line="360" w:lineRule="auto"/>
        <w:ind w:left="747" w:right="1434"/>
        <w:rPr>
          <w:rFonts w:ascii="宋体" w:eastAsia="宋体" w:hAnsi="宋体"/>
          <w:spacing w:val="-20"/>
          <w:lang w:val="en-US"/>
        </w:rPr>
        <w:sectPr w:rsidR="00D92B97">
          <w:pgSz w:w="11910" w:h="16840"/>
          <w:pgMar w:top="1500" w:right="1520" w:bottom="1180" w:left="1480" w:header="0" w:footer="999" w:gutter="0"/>
          <w:cols w:space="720"/>
        </w:sectPr>
      </w:pPr>
      <w:r>
        <w:rPr>
          <w:rFonts w:ascii="宋体" w:eastAsia="宋体" w:hint="eastAsia"/>
        </w:rPr>
        <w:t>十二、国有资产占用情况说明</w:t>
      </w:r>
    </w:p>
    <w:p w:rsidR="00D92B97" w:rsidRDefault="003C471B">
      <w:pPr>
        <w:pStyle w:val="a3"/>
        <w:tabs>
          <w:tab w:val="left" w:pos="2027"/>
        </w:tabs>
        <w:spacing w:line="407" w:lineRule="exact"/>
        <w:ind w:leftChars="49" w:left="108" w:firstLineChars="200" w:firstLine="640"/>
        <w:rPr>
          <w:rFonts w:ascii="黑体" w:eastAsia="黑体"/>
        </w:rPr>
      </w:pPr>
      <w:r>
        <w:rPr>
          <w:rFonts w:ascii="黑体" w:eastAsia="黑体" w:hint="eastAsia"/>
        </w:rPr>
        <w:lastRenderedPageBreak/>
        <w:t>第</w:t>
      </w:r>
      <w:r>
        <w:rPr>
          <w:rFonts w:ascii="黑体" w:eastAsia="黑体" w:hint="eastAsia"/>
          <w:lang w:val="en-US"/>
        </w:rPr>
        <w:t>三</w:t>
      </w:r>
      <w:r>
        <w:rPr>
          <w:rFonts w:ascii="黑体" w:eastAsia="黑体" w:hint="eastAsia"/>
        </w:rPr>
        <w:t>部分</w:t>
      </w:r>
      <w:r>
        <w:rPr>
          <w:rFonts w:ascii="黑体" w:eastAsia="黑体" w:hint="eastAsia"/>
        </w:rPr>
        <w:tab/>
        <w:t>名词解释</w:t>
      </w:r>
    </w:p>
    <w:p w:rsidR="00D92B97" w:rsidRDefault="00D92B97">
      <w:pPr>
        <w:pStyle w:val="a3"/>
        <w:tabs>
          <w:tab w:val="left" w:pos="2027"/>
        </w:tabs>
        <w:spacing w:line="406" w:lineRule="exact"/>
        <w:ind w:leftChars="49" w:left="108" w:firstLineChars="200" w:firstLine="640"/>
        <w:rPr>
          <w:rFonts w:eastAsia="黑体"/>
          <w:lang w:val="en-US"/>
        </w:rPr>
      </w:pPr>
    </w:p>
    <w:p w:rsidR="00D92B97" w:rsidRDefault="003C471B">
      <w:pPr>
        <w:pStyle w:val="a3"/>
        <w:tabs>
          <w:tab w:val="left" w:pos="2027"/>
        </w:tabs>
        <w:spacing w:line="406" w:lineRule="exact"/>
        <w:ind w:leftChars="49" w:left="108" w:firstLineChars="200" w:firstLine="640"/>
        <w:rPr>
          <w:rFonts w:ascii="黑体" w:eastAsia="黑体"/>
        </w:rPr>
      </w:pPr>
      <w:r>
        <w:rPr>
          <w:rFonts w:eastAsia="黑体" w:hint="eastAsia"/>
          <w:lang w:val="en-US"/>
        </w:rPr>
        <w:t>附件：</w:t>
      </w:r>
      <w:r>
        <w:rPr>
          <w:rFonts w:ascii="黑体" w:eastAsia="黑体" w:hint="eastAsia"/>
        </w:rPr>
        <w:t>2017</w:t>
      </w:r>
      <w:r>
        <w:rPr>
          <w:rFonts w:ascii="黑体" w:eastAsia="黑体" w:hint="eastAsia"/>
          <w:spacing w:val="-82"/>
        </w:rPr>
        <w:t xml:space="preserve"> </w:t>
      </w:r>
      <w:r>
        <w:rPr>
          <w:rFonts w:ascii="黑体" w:eastAsia="黑体" w:hint="eastAsia"/>
        </w:rPr>
        <w:t>年度部门决算表</w:t>
      </w:r>
    </w:p>
    <w:p w:rsidR="00D92B97" w:rsidRDefault="003C471B">
      <w:pPr>
        <w:pStyle w:val="a3"/>
        <w:spacing w:before="225" w:line="372" w:lineRule="auto"/>
        <w:ind w:left="747" w:right="4954"/>
        <w:rPr>
          <w:rFonts w:ascii="宋体" w:eastAsia="宋体"/>
        </w:rPr>
      </w:pPr>
      <w:r>
        <w:rPr>
          <w:rFonts w:ascii="宋体" w:eastAsia="宋体" w:hint="eastAsia"/>
          <w:spacing w:val="-2"/>
        </w:rPr>
        <w:t>一、收入支出决算总表</w:t>
      </w:r>
      <w:r>
        <w:rPr>
          <w:rFonts w:ascii="宋体" w:eastAsia="宋体" w:hint="eastAsia"/>
        </w:rPr>
        <w:t>二、收入决算表</w:t>
      </w:r>
    </w:p>
    <w:p w:rsidR="00D92B97" w:rsidRDefault="003C471B">
      <w:pPr>
        <w:pStyle w:val="a3"/>
        <w:spacing w:line="406" w:lineRule="exact"/>
        <w:ind w:left="747"/>
        <w:rPr>
          <w:rFonts w:ascii="宋体" w:eastAsia="宋体"/>
        </w:rPr>
      </w:pPr>
      <w:r>
        <w:rPr>
          <w:rFonts w:ascii="宋体" w:eastAsia="宋体" w:hint="eastAsia"/>
          <w:spacing w:val="-1"/>
        </w:rPr>
        <w:t>三、支出决算表</w:t>
      </w:r>
    </w:p>
    <w:p w:rsidR="00D92B97" w:rsidRDefault="003C471B">
      <w:pPr>
        <w:pStyle w:val="a3"/>
        <w:spacing w:before="224"/>
        <w:ind w:left="747"/>
        <w:rPr>
          <w:rFonts w:ascii="宋体" w:eastAsia="宋体"/>
        </w:rPr>
      </w:pPr>
      <w:r>
        <w:rPr>
          <w:rFonts w:ascii="宋体" w:eastAsia="宋体" w:hint="eastAsia"/>
        </w:rPr>
        <w:t>四、财政拨款收入支出决算总表</w:t>
      </w:r>
    </w:p>
    <w:p w:rsidR="00D92B97" w:rsidRDefault="003C471B">
      <w:pPr>
        <w:pStyle w:val="a3"/>
        <w:spacing w:before="224"/>
        <w:ind w:left="747"/>
        <w:rPr>
          <w:rFonts w:ascii="宋体" w:eastAsia="宋体"/>
        </w:rPr>
      </w:pPr>
      <w:r>
        <w:rPr>
          <w:rFonts w:ascii="宋体" w:eastAsia="宋体" w:hint="eastAsia"/>
        </w:rPr>
        <w:t>五、一般公共预算财政拨款支出决算表</w:t>
      </w:r>
    </w:p>
    <w:p w:rsidR="00D92B97" w:rsidRDefault="003C471B">
      <w:pPr>
        <w:pStyle w:val="a3"/>
        <w:spacing w:before="224"/>
        <w:ind w:left="747"/>
        <w:rPr>
          <w:rFonts w:ascii="宋体" w:eastAsia="宋体"/>
        </w:rPr>
      </w:pPr>
      <w:r>
        <w:rPr>
          <w:rFonts w:ascii="宋体" w:eastAsia="宋体" w:hint="eastAsia"/>
        </w:rPr>
        <w:t>六、一般公共预算财政拨款基本支出决算表</w:t>
      </w:r>
    </w:p>
    <w:p w:rsidR="00D92B97" w:rsidRDefault="003C471B">
      <w:pPr>
        <w:pStyle w:val="a3"/>
        <w:spacing w:before="224" w:line="372" w:lineRule="auto"/>
        <w:ind w:left="747" w:right="795"/>
        <w:rPr>
          <w:rFonts w:ascii="宋体" w:eastAsia="宋体" w:hAnsi="宋体"/>
        </w:rPr>
      </w:pPr>
      <w:r>
        <w:rPr>
          <w:rFonts w:ascii="宋体" w:eastAsia="宋体" w:hAnsi="宋体" w:hint="eastAsia"/>
        </w:rPr>
        <w:t>七、一般公共预算财政拨款“三公”经费支出决算表八、政府性基金预算财政拨款收入支出决算表</w:t>
      </w:r>
    </w:p>
    <w:p w:rsidR="00D92B97" w:rsidRDefault="00D92B97">
      <w:pPr>
        <w:spacing w:line="407" w:lineRule="exact"/>
        <w:sectPr w:rsidR="00D92B97">
          <w:pgSz w:w="11910" w:h="16840"/>
          <w:pgMar w:top="1520" w:right="1520" w:bottom="1180" w:left="1480" w:header="0" w:footer="999" w:gutter="0"/>
          <w:cols w:space="720"/>
        </w:sect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rPr>
          <w:rFonts w:ascii="黑体"/>
          <w:sz w:val="20"/>
        </w:rPr>
      </w:pPr>
    </w:p>
    <w:p w:rsidR="00D92B97" w:rsidRDefault="00D92B97">
      <w:pPr>
        <w:pStyle w:val="a3"/>
        <w:spacing w:before="2"/>
        <w:rPr>
          <w:rFonts w:ascii="黑体"/>
          <w:sz w:val="26"/>
        </w:rPr>
      </w:pPr>
    </w:p>
    <w:p w:rsidR="00D92B97" w:rsidRDefault="003C471B">
      <w:pPr>
        <w:tabs>
          <w:tab w:val="left" w:pos="3993"/>
        </w:tabs>
        <w:spacing w:before="32"/>
        <w:jc w:val="center"/>
        <w:rPr>
          <w:rFonts w:ascii="黑体" w:eastAsia="黑体"/>
          <w:sz w:val="48"/>
        </w:rPr>
      </w:pPr>
      <w:r>
        <w:rPr>
          <w:rFonts w:ascii="黑体" w:eastAsia="黑体" w:hint="eastAsia"/>
          <w:sz w:val="48"/>
        </w:rPr>
        <w:t>第一部分</w:t>
      </w:r>
    </w:p>
    <w:p w:rsidR="00D92B97" w:rsidRDefault="007632B8">
      <w:pPr>
        <w:tabs>
          <w:tab w:val="left" w:pos="3993"/>
        </w:tabs>
        <w:spacing w:before="32"/>
        <w:jc w:val="center"/>
        <w:rPr>
          <w:rFonts w:ascii="黑体" w:eastAsia="黑体"/>
          <w:sz w:val="48"/>
        </w:rPr>
      </w:pPr>
      <w:r>
        <w:rPr>
          <w:rFonts w:ascii="黑体" w:eastAsia="黑体" w:hint="eastAsia"/>
          <w:sz w:val="48"/>
        </w:rPr>
        <w:t>西华县审计局</w:t>
      </w:r>
      <w:r w:rsidR="003C471B">
        <w:rPr>
          <w:rFonts w:ascii="黑体" w:eastAsia="黑体" w:hint="eastAsia"/>
          <w:sz w:val="48"/>
        </w:rPr>
        <w:t>概况</w:t>
      </w:r>
    </w:p>
    <w:p w:rsidR="00D92B97" w:rsidRDefault="00D92B97">
      <w:pPr>
        <w:sectPr w:rsidR="00D92B97">
          <w:footerReference w:type="default" r:id="rId10"/>
          <w:pgSz w:w="11910" w:h="16840"/>
          <w:pgMar w:top="1600" w:right="1520" w:bottom="920" w:left="1480" w:header="0" w:footer="726" w:gutter="0"/>
          <w:pgNumType w:start="1"/>
          <w:cols w:space="720"/>
        </w:sectPr>
      </w:pPr>
    </w:p>
    <w:p w:rsidR="00D92B97" w:rsidRDefault="003C471B">
      <w:pPr>
        <w:pStyle w:val="a3"/>
        <w:spacing w:before="26"/>
        <w:ind w:left="957"/>
        <w:rPr>
          <w:rFonts w:ascii="黑体" w:eastAsia="黑体"/>
        </w:rPr>
      </w:pPr>
      <w:r>
        <w:rPr>
          <w:rFonts w:ascii="黑体" w:eastAsia="黑体" w:hint="eastAsia"/>
        </w:rPr>
        <w:lastRenderedPageBreak/>
        <w:t>一、部门职责</w:t>
      </w:r>
    </w:p>
    <w:p w:rsidR="00D92B97" w:rsidRDefault="007632B8">
      <w:pPr>
        <w:pStyle w:val="a3"/>
        <w:spacing w:before="214" w:line="364" w:lineRule="auto"/>
        <w:ind w:right="112" w:firstLine="956"/>
      </w:pPr>
      <w:r>
        <w:t>西华县审计局</w:t>
      </w:r>
      <w:r w:rsidR="003C471B">
        <w:t>为</w:t>
      </w:r>
      <w:r>
        <w:rPr>
          <w:rFonts w:hint="eastAsia"/>
        </w:rPr>
        <w:t>县</w:t>
      </w:r>
      <w:r w:rsidR="003C471B">
        <w:t>政府组成部门，主要职责是：</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一）贯彻执行国家审计法律、法规和方针政策；制定审计规章制度并监督执行；制定并组织实施审计工作发展规划、专业领域审计工作规划及年度审计计划；对审计、审计调查和核查的事项依法进行审计评价，做出审计决定或提出审计建议。</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二）负责全县审计工作。负责对县级财政收支和法律法规规定属于审计范围的财务收支的真实、合法和效益进行审计监督，维护财政经济秩序，提高财政资金使用效益；对审计、专项审计调查和核查社会审计机构相关审计报告的结果承担责任，并负有督促被审计单位整改的责任。</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（三）向县政府报告和向县政府有关部门通报审计情况和结果，提出制定和完善政策、改进工作的建议。</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（四）依据《中华人民共和国审计法》的规定，直接进行下列审计：</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1.县级财政预算执行情况和乡镇街道办事处财政决算以及其他财政收支情况；</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2.县级各部门、事业单位和使用财政资金的其他组织的财务收支；</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3.县属国有企业、国有资产占控股地位或主导地位企业的资产、负债、损益以及财务收支和经济效益及相关绩效审计；</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4.政府投资和以政府投资为主的建设项目预算执行和决算；</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5.部门管理的和其他单位受政府委托管理的社会保障基金、社会捐赠资金以及其他有关基金、资金的财务收支；</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lang w:val="en-US"/>
        </w:rPr>
        <w:t>6</w:t>
      </w:r>
      <w:r>
        <w:rPr>
          <w:rFonts w:ascii="仿宋" w:eastAsia="仿宋" w:hAnsi="仿宋" w:hint="eastAsia"/>
          <w:color w:val="646464"/>
          <w:sz w:val="32"/>
          <w:shd w:val="clear" w:color="auto" w:fill="FFFFFF"/>
        </w:rPr>
        <w:t>.其他法律法规规定应由县审计局进行的审计。</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（五）按照干部管理权限和组织部门委托，对县科级党政机关和事业单位及国有控股企业领导干部实施经济责任审计。</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（六）组织实施对贯彻执行国家财经方针政策和宏观调控措施情况的行业审计、专项审计和审计调查。</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（七）依法受理被审计单位对县审计机关审计决定及行政处罚</w:t>
      </w:r>
      <w:r>
        <w:rPr>
          <w:rFonts w:ascii="仿宋" w:eastAsia="仿宋" w:hAnsi="仿宋" w:hint="eastAsia"/>
          <w:color w:val="646464"/>
          <w:sz w:val="32"/>
          <w:shd w:val="clear" w:color="auto" w:fill="FFFFFF"/>
        </w:rPr>
        <w:lastRenderedPageBreak/>
        <w:t>的复议申请；依法检查审计决定执行情况，监督纠正和处理审计发现的问题，依法办理被审计单位对审计决定提请行政复议、行政诉讼或县政府裁决中的有关事项，协助配合有关部门查处相关重大案件。</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（八）指导全县部门单位内审机构的业务工作；核查社会审计机构对依法属于审计监督对象的单位出具的相关审计报告。</w:t>
      </w:r>
    </w:p>
    <w:p w:rsidR="007632B8" w:rsidRDefault="007632B8" w:rsidP="007632B8">
      <w:pPr>
        <w:shd w:val="solid" w:color="FFFFFF" w:fill="auto"/>
        <w:autoSpaceDE/>
        <w:spacing w:line="450" w:lineRule="atLeast"/>
        <w:ind w:firstLine="420"/>
        <w:jc w:val="both"/>
        <w:rPr>
          <w:rFonts w:ascii="仿宋" w:eastAsia="仿宋" w:hAnsi="仿宋"/>
          <w:color w:val="646464"/>
          <w:sz w:val="32"/>
          <w:shd w:val="clear" w:color="auto" w:fill="FFFFFF"/>
        </w:rPr>
      </w:pPr>
      <w:r>
        <w:rPr>
          <w:rFonts w:ascii="仿宋" w:eastAsia="仿宋" w:hAnsi="仿宋" w:hint="eastAsia"/>
          <w:color w:val="646464"/>
          <w:sz w:val="32"/>
          <w:shd w:val="clear" w:color="auto" w:fill="FFFFFF"/>
        </w:rPr>
        <w:t>（九）组织审计专业培训和审计理论研讨、审计学术研究与信息交流。</w:t>
      </w:r>
    </w:p>
    <w:p w:rsidR="00D92B97" w:rsidRDefault="003C471B">
      <w:pPr>
        <w:pStyle w:val="a3"/>
        <w:spacing w:before="2" w:line="364" w:lineRule="auto"/>
        <w:ind w:right="270" w:firstLine="851"/>
        <w:jc w:val="both"/>
        <w:rPr>
          <w:rFonts w:ascii="黑体" w:eastAsia="黑体" w:hAnsi="黑体"/>
        </w:rPr>
      </w:pPr>
      <w:r>
        <w:rPr>
          <w:rFonts w:ascii="黑体" w:eastAsia="黑体" w:hAnsi="黑体" w:hint="eastAsia"/>
        </w:rPr>
        <w:t>二、机构设置</w:t>
      </w:r>
      <w:r>
        <w:rPr>
          <w:rFonts w:ascii="黑体" w:eastAsia="黑体" w:hAnsi="黑体"/>
        </w:rPr>
        <w:t xml:space="preserve"> </w:t>
      </w:r>
    </w:p>
    <w:p w:rsidR="00AE380B" w:rsidRDefault="00AE380B" w:rsidP="00AE380B">
      <w:pPr>
        <w:pStyle w:val="a7"/>
        <w:shd w:val="clear" w:color="000000" w:fill="FFFFFF"/>
        <w:spacing w:after="150" w:line="375" w:lineRule="atLeast"/>
        <w:ind w:firstLine="600"/>
        <w:rPr>
          <w:rFonts w:ascii="仿宋" w:eastAsia="仿宋" w:hAnsi="仿宋"/>
          <w:sz w:val="32"/>
          <w:szCs w:val="32"/>
        </w:rPr>
      </w:pPr>
      <w:r>
        <w:rPr>
          <w:rFonts w:ascii="仿宋" w:eastAsia="仿宋" w:hAnsi="仿宋"/>
          <w:sz w:val="32"/>
          <w:szCs w:val="32"/>
        </w:rPr>
        <w:t>西华县审计局为行政单位，由财政全额拨款。</w:t>
      </w:r>
    </w:p>
    <w:p w:rsidR="00AE380B" w:rsidRDefault="00AE380B" w:rsidP="00AE380B">
      <w:pPr>
        <w:pStyle w:val="a7"/>
        <w:shd w:val="clear" w:color="000000" w:fill="FFFFFF"/>
        <w:spacing w:after="150" w:line="360" w:lineRule="auto"/>
        <w:ind w:firstLine="601"/>
        <w:rPr>
          <w:rFonts w:ascii="仿宋" w:eastAsia="仿宋" w:hAnsi="仿宋"/>
          <w:sz w:val="32"/>
          <w:szCs w:val="32"/>
        </w:rPr>
      </w:pPr>
      <w:r>
        <w:rPr>
          <w:rFonts w:ascii="仿宋" w:eastAsia="仿宋" w:hAnsi="仿宋"/>
          <w:sz w:val="32"/>
          <w:szCs w:val="32"/>
        </w:rPr>
        <w:t>人员构成：西华县审计局机关行政编制为1</w:t>
      </w:r>
      <w:r>
        <w:rPr>
          <w:rFonts w:ascii="仿宋" w:eastAsia="仿宋" w:hAnsi="仿宋" w:hint="eastAsia"/>
          <w:sz w:val="32"/>
          <w:szCs w:val="32"/>
        </w:rPr>
        <w:t>3</w:t>
      </w:r>
      <w:r>
        <w:rPr>
          <w:rFonts w:ascii="仿宋" w:eastAsia="仿宋" w:hAnsi="仿宋"/>
          <w:sz w:val="32"/>
          <w:szCs w:val="32"/>
        </w:rPr>
        <w:t>名，事业编制数16名，工勤</w:t>
      </w:r>
      <w:r>
        <w:rPr>
          <w:rFonts w:ascii="仿宋" w:eastAsia="仿宋" w:hAnsi="仿宋" w:hint="eastAsia"/>
          <w:sz w:val="32"/>
          <w:szCs w:val="32"/>
        </w:rPr>
        <w:t>编制</w:t>
      </w:r>
      <w:r>
        <w:rPr>
          <w:rFonts w:ascii="仿宋" w:eastAsia="仿宋" w:hAnsi="仿宋"/>
          <w:sz w:val="32"/>
          <w:szCs w:val="32"/>
        </w:rPr>
        <w:t>2名。在职实有人数</w:t>
      </w:r>
      <w:r>
        <w:rPr>
          <w:rFonts w:ascii="仿宋" w:eastAsia="仿宋" w:hAnsi="仿宋" w:hint="eastAsia"/>
          <w:sz w:val="32"/>
          <w:szCs w:val="32"/>
        </w:rPr>
        <w:t>39</w:t>
      </w:r>
      <w:r>
        <w:rPr>
          <w:rFonts w:ascii="仿宋" w:eastAsia="仿宋" w:hAnsi="仿宋"/>
          <w:sz w:val="32"/>
          <w:szCs w:val="32"/>
        </w:rPr>
        <w:t>人，离退休人员1</w:t>
      </w:r>
      <w:r>
        <w:rPr>
          <w:rFonts w:ascii="仿宋" w:eastAsia="仿宋" w:hAnsi="仿宋" w:hint="eastAsia"/>
          <w:sz w:val="32"/>
          <w:szCs w:val="32"/>
        </w:rPr>
        <w:t>7</w:t>
      </w:r>
      <w:r>
        <w:rPr>
          <w:rFonts w:ascii="仿宋" w:eastAsia="仿宋" w:hAnsi="仿宋"/>
          <w:sz w:val="32"/>
          <w:szCs w:val="32"/>
        </w:rPr>
        <w:t>人。</w:t>
      </w:r>
    </w:p>
    <w:p w:rsidR="00AE380B" w:rsidRDefault="00AE380B" w:rsidP="00AE380B">
      <w:pPr>
        <w:pStyle w:val="a3"/>
        <w:kinsoku w:val="0"/>
        <w:overflowPunct w:val="0"/>
        <w:snapToGrid w:val="0"/>
        <w:spacing w:line="360" w:lineRule="auto"/>
        <w:ind w:left="121" w:right="118" w:firstLine="360"/>
        <w:rPr>
          <w:rFonts w:ascii="仿宋" w:eastAsia="仿宋" w:hAnsi="仿宋"/>
          <w:spacing w:val="-1"/>
        </w:rPr>
      </w:pPr>
      <w:r>
        <w:rPr>
          <w:rFonts w:ascii="仿宋" w:eastAsia="仿宋" w:hAnsi="仿宋" w:hint="eastAsia"/>
        </w:rPr>
        <w:t>审计局部门决算包括局机关本级决算和局属事业</w:t>
      </w:r>
      <w:r>
        <w:rPr>
          <w:rFonts w:ascii="仿宋" w:eastAsia="仿宋" w:hAnsi="仿宋" w:hint="eastAsia"/>
          <w:spacing w:val="-1"/>
        </w:rPr>
        <w:t>单位决算。</w:t>
      </w:r>
    </w:p>
    <w:p w:rsidR="00D92B97" w:rsidRDefault="00D92B97" w:rsidP="007632B8">
      <w:pPr>
        <w:pStyle w:val="a3"/>
        <w:spacing w:before="2" w:line="364" w:lineRule="auto"/>
        <w:ind w:right="270"/>
        <w:jc w:val="both"/>
        <w:sectPr w:rsidR="00D92B97">
          <w:footerReference w:type="default" r:id="rId11"/>
          <w:pgSz w:w="11910" w:h="16840"/>
          <w:pgMar w:top="1520" w:right="1278" w:bottom="1180" w:left="1480" w:header="0" w:footer="999" w:gutter="0"/>
          <w:cols w:space="720"/>
          <w:docGrid w:linePitch="299"/>
        </w:sectPr>
      </w:pPr>
    </w:p>
    <w:p w:rsidR="00D92B97" w:rsidRDefault="00D92B97">
      <w:pPr>
        <w:pStyle w:val="a3"/>
        <w:spacing w:before="2" w:line="364" w:lineRule="auto"/>
        <w:ind w:right="270"/>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3C471B">
      <w:pPr>
        <w:tabs>
          <w:tab w:val="left" w:pos="3993"/>
        </w:tabs>
        <w:spacing w:before="32"/>
        <w:jc w:val="center"/>
        <w:rPr>
          <w:rFonts w:ascii="黑体" w:eastAsia="黑体"/>
          <w:sz w:val="48"/>
        </w:rPr>
      </w:pPr>
      <w:r>
        <w:rPr>
          <w:rFonts w:ascii="黑体" w:eastAsia="黑体" w:hint="eastAsia"/>
          <w:sz w:val="48"/>
        </w:rPr>
        <w:t>第</w:t>
      </w:r>
      <w:r>
        <w:rPr>
          <w:rFonts w:ascii="黑体" w:eastAsia="黑体" w:hint="eastAsia"/>
          <w:sz w:val="48"/>
          <w:lang w:val="en-US"/>
        </w:rPr>
        <w:t>二</w:t>
      </w:r>
      <w:r>
        <w:rPr>
          <w:rFonts w:ascii="黑体" w:eastAsia="黑体" w:hint="eastAsia"/>
          <w:sz w:val="48"/>
        </w:rPr>
        <w:t>部分</w:t>
      </w:r>
    </w:p>
    <w:p w:rsidR="00D92B97" w:rsidRDefault="003C471B">
      <w:pPr>
        <w:tabs>
          <w:tab w:val="left" w:pos="3993"/>
        </w:tabs>
        <w:spacing w:before="32"/>
        <w:jc w:val="center"/>
        <w:rPr>
          <w:rFonts w:ascii="黑体" w:eastAsia="黑体"/>
          <w:sz w:val="48"/>
        </w:rPr>
      </w:pPr>
      <w:r>
        <w:rPr>
          <w:rFonts w:ascii="黑体" w:eastAsia="黑体"/>
          <w:sz w:val="48"/>
        </w:rPr>
        <w:t>2017 年度部门决算情况说明</w:t>
      </w: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 w:line="364" w:lineRule="auto"/>
        <w:ind w:left="317" w:right="270" w:firstLine="468"/>
        <w:jc w:val="both"/>
        <w:rPr>
          <w:lang w:val="en-US"/>
        </w:rPr>
      </w:pPr>
    </w:p>
    <w:p w:rsidR="00D92B97" w:rsidRDefault="00D92B97">
      <w:pPr>
        <w:pStyle w:val="a3"/>
        <w:spacing w:before="214" w:line="364" w:lineRule="auto"/>
        <w:ind w:left="317" w:right="112" w:firstLine="639"/>
        <w:rPr>
          <w:spacing w:val="-6"/>
        </w:rPr>
      </w:pPr>
    </w:p>
    <w:p w:rsidR="00D92B97" w:rsidRDefault="00D92B97">
      <w:pPr>
        <w:pStyle w:val="a3"/>
        <w:spacing w:before="214" w:line="364" w:lineRule="auto"/>
        <w:ind w:left="317" w:right="112" w:firstLine="639"/>
        <w:rPr>
          <w:spacing w:val="-6"/>
        </w:rPr>
      </w:pPr>
    </w:p>
    <w:p w:rsidR="00D92B97" w:rsidRDefault="00D92B97">
      <w:pPr>
        <w:pStyle w:val="a3"/>
        <w:spacing w:before="214" w:line="364" w:lineRule="auto"/>
        <w:ind w:left="317" w:right="112" w:firstLine="639"/>
        <w:rPr>
          <w:spacing w:val="-6"/>
        </w:rPr>
      </w:pPr>
    </w:p>
    <w:p w:rsidR="00D92B97" w:rsidRDefault="003C471B" w:rsidP="007632B8">
      <w:pPr>
        <w:pStyle w:val="a3"/>
        <w:spacing w:before="214" w:line="520" w:lineRule="exact"/>
        <w:ind w:right="112" w:firstLineChars="225" w:firstLine="706"/>
        <w:rPr>
          <w:rFonts w:ascii="黑体" w:eastAsia="黑体" w:hAnsi="黑体"/>
          <w:spacing w:val="-6"/>
        </w:rPr>
      </w:pPr>
      <w:r>
        <w:rPr>
          <w:rFonts w:ascii="黑体" w:eastAsia="黑体" w:hAnsi="黑体" w:hint="eastAsia"/>
          <w:spacing w:val="-6"/>
        </w:rPr>
        <w:lastRenderedPageBreak/>
        <w:t>一、收入支出决算总体情况说明</w:t>
      </w:r>
      <w:r>
        <w:rPr>
          <w:rFonts w:ascii="黑体" w:eastAsia="黑体" w:hAnsi="黑体"/>
          <w:spacing w:val="-6"/>
        </w:rPr>
        <w:t xml:space="preserve"> </w:t>
      </w:r>
    </w:p>
    <w:p w:rsidR="001E1E64" w:rsidRDefault="003C471B" w:rsidP="001E1E64">
      <w:pPr>
        <w:adjustRightInd w:val="0"/>
        <w:snapToGrid w:val="0"/>
        <w:spacing w:line="360" w:lineRule="auto"/>
        <w:ind w:firstLine="640"/>
        <w:rPr>
          <w:rFonts w:ascii="仿宋" w:eastAsia="仿宋" w:hAnsi="仿宋" w:cs="Courier New"/>
          <w:sz w:val="32"/>
          <w:szCs w:val="32"/>
        </w:rPr>
      </w:pPr>
      <w:r w:rsidRPr="001E1E64">
        <w:rPr>
          <w:spacing w:val="-6"/>
          <w:sz w:val="32"/>
          <w:szCs w:val="32"/>
        </w:rPr>
        <w:t>2017 年度收、支总计均为</w:t>
      </w:r>
      <w:r w:rsidR="001E1E64" w:rsidRPr="001E1E64">
        <w:rPr>
          <w:rFonts w:hAnsi="宋体" w:hint="eastAsia"/>
          <w:color w:val="1D1D1D"/>
          <w:sz w:val="32"/>
          <w:szCs w:val="32"/>
        </w:rPr>
        <w:t>616.90</w:t>
      </w:r>
      <w:r w:rsidRPr="001E1E64">
        <w:rPr>
          <w:spacing w:val="-6"/>
          <w:sz w:val="32"/>
          <w:szCs w:val="32"/>
        </w:rPr>
        <w:t>万元。与 2016 年相比，</w:t>
      </w:r>
      <w:r w:rsidRPr="001E1E64">
        <w:rPr>
          <w:rFonts w:hint="eastAsia"/>
          <w:spacing w:val="-6"/>
          <w:sz w:val="32"/>
          <w:szCs w:val="32"/>
        </w:rPr>
        <w:t>收、支总计各增加</w:t>
      </w:r>
      <w:r w:rsidR="001E1E64" w:rsidRPr="001E1E64">
        <w:rPr>
          <w:rFonts w:hAnsi="宋体" w:hint="eastAsia"/>
          <w:color w:val="1D1D1D"/>
          <w:sz w:val="32"/>
          <w:szCs w:val="32"/>
        </w:rPr>
        <w:t>153.67</w:t>
      </w:r>
      <w:r w:rsidRPr="001E1E64">
        <w:rPr>
          <w:spacing w:val="-6"/>
          <w:sz w:val="32"/>
          <w:szCs w:val="32"/>
        </w:rPr>
        <w:t xml:space="preserve"> 万元，增长 </w:t>
      </w:r>
      <w:r w:rsidR="001E1E64" w:rsidRPr="001E1E64">
        <w:rPr>
          <w:rFonts w:hAnsi="宋体" w:hint="eastAsia"/>
          <w:color w:val="1D1D1D"/>
          <w:sz w:val="32"/>
          <w:szCs w:val="32"/>
        </w:rPr>
        <w:t>33.17</w:t>
      </w:r>
      <w:r w:rsidRPr="001E1E64">
        <w:rPr>
          <w:spacing w:val="-6"/>
          <w:sz w:val="32"/>
          <w:szCs w:val="32"/>
        </w:rPr>
        <w:t>%</w:t>
      </w:r>
      <w:r w:rsidR="00DE4657" w:rsidRPr="001E1E64">
        <w:rPr>
          <w:spacing w:val="-6"/>
          <w:sz w:val="32"/>
          <w:szCs w:val="32"/>
        </w:rPr>
        <w:t>。主要原因</w:t>
      </w:r>
      <w:r w:rsidR="00B73BCA">
        <w:rPr>
          <w:rFonts w:hint="eastAsia"/>
          <w:spacing w:val="-6"/>
          <w:sz w:val="32"/>
          <w:szCs w:val="32"/>
        </w:rPr>
        <w:t>一</w:t>
      </w:r>
      <w:r w:rsidR="00B73BCA" w:rsidRPr="00B73BCA">
        <w:rPr>
          <w:spacing w:val="-6"/>
          <w:sz w:val="32"/>
          <w:szCs w:val="32"/>
        </w:rPr>
        <w:t>是</w:t>
      </w:r>
      <w:r w:rsidR="00B73BCA" w:rsidRPr="00B73BCA">
        <w:rPr>
          <w:rFonts w:ascii="仿宋" w:eastAsia="仿宋" w:hAnsi="仿宋" w:cs="Courier New" w:hint="eastAsia"/>
          <w:sz w:val="32"/>
          <w:szCs w:val="32"/>
        </w:rPr>
        <w:t>工资津贴的调整，</w:t>
      </w:r>
      <w:r w:rsidR="00B73BCA">
        <w:rPr>
          <w:rFonts w:ascii="仿宋" w:eastAsia="仿宋" w:hAnsi="仿宋" w:cs="Courier New" w:hint="eastAsia"/>
          <w:sz w:val="32"/>
          <w:szCs w:val="32"/>
        </w:rPr>
        <w:t>二是</w:t>
      </w:r>
      <w:r w:rsidR="00B73BCA" w:rsidRPr="00B73BCA">
        <w:rPr>
          <w:rFonts w:hint="eastAsia"/>
          <w:sz w:val="32"/>
          <w:szCs w:val="32"/>
        </w:rPr>
        <w:t>因根据县委、县政府安排投资建设项目审计委托社会中介审计，增加了委托业务费；外出审计项目加重，费用也有所增加</w:t>
      </w:r>
      <w:r w:rsidR="001E1E64">
        <w:rPr>
          <w:rFonts w:ascii="仿宋" w:eastAsia="仿宋" w:hAnsi="仿宋" w:cs="Courier New" w:hint="eastAsia"/>
          <w:sz w:val="32"/>
          <w:szCs w:val="32"/>
        </w:rPr>
        <w:t>。</w:t>
      </w:r>
      <w:r w:rsidR="001E1E64">
        <w:rPr>
          <w:rFonts w:ascii="仿宋" w:eastAsia="仿宋" w:hAnsi="仿宋" w:cs="Courier New"/>
          <w:sz w:val="32"/>
          <w:szCs w:val="32"/>
        </w:rPr>
        <w:t xml:space="preserve"> </w:t>
      </w:r>
    </w:p>
    <w:p w:rsidR="00D92B97" w:rsidRDefault="003C471B" w:rsidP="001E1E64">
      <w:pPr>
        <w:pStyle w:val="a3"/>
        <w:spacing w:before="214" w:line="520" w:lineRule="exact"/>
        <w:ind w:right="113" w:firstLineChars="200" w:firstLine="640"/>
        <w:jc w:val="both"/>
        <w:rPr>
          <w:rFonts w:ascii="黑体" w:eastAsia="黑体" w:hAnsi="黑体"/>
          <w:lang w:val="en-US"/>
        </w:rPr>
      </w:pPr>
      <w:r>
        <w:rPr>
          <w:rFonts w:ascii="黑体" w:eastAsia="黑体" w:hAnsi="黑体" w:hint="eastAsia"/>
          <w:lang w:val="en-US"/>
        </w:rPr>
        <w:t>二、收入决算情况说明</w:t>
      </w:r>
      <w:r>
        <w:rPr>
          <w:rFonts w:ascii="黑体" w:eastAsia="黑体" w:hAnsi="黑体"/>
          <w:lang w:val="en-US"/>
        </w:rPr>
        <w:t xml:space="preserve"> </w:t>
      </w:r>
    </w:p>
    <w:p w:rsidR="00D92B97" w:rsidRDefault="003C471B" w:rsidP="007632B8">
      <w:pPr>
        <w:pStyle w:val="a3"/>
        <w:spacing w:before="2" w:line="520" w:lineRule="exact"/>
        <w:ind w:right="270" w:firstLineChars="225" w:firstLine="706"/>
        <w:jc w:val="both"/>
        <w:rPr>
          <w:spacing w:val="-6"/>
        </w:rPr>
      </w:pPr>
      <w:r>
        <w:rPr>
          <w:spacing w:val="-6"/>
        </w:rPr>
        <w:t>2017 年度收入合计</w:t>
      </w:r>
      <w:r w:rsidR="001E1E64" w:rsidRPr="001E1E64">
        <w:rPr>
          <w:rFonts w:hAnsi="宋体" w:hint="eastAsia"/>
          <w:color w:val="1D1D1D"/>
        </w:rPr>
        <w:t>616.90</w:t>
      </w:r>
      <w:r>
        <w:rPr>
          <w:spacing w:val="-6"/>
        </w:rPr>
        <w:t>万元，其中：财政拨款收入</w:t>
      </w:r>
      <w:r w:rsidR="001E1E64" w:rsidRPr="001E1E64">
        <w:rPr>
          <w:rFonts w:hAnsi="宋体" w:hint="eastAsia"/>
          <w:color w:val="1D1D1D"/>
        </w:rPr>
        <w:t>616.90</w:t>
      </w:r>
      <w:r>
        <w:rPr>
          <w:spacing w:val="-6"/>
        </w:rPr>
        <w:t>万元。</w:t>
      </w:r>
    </w:p>
    <w:p w:rsidR="00D92B97" w:rsidRDefault="003C471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三、支出决算情况说明</w:t>
      </w:r>
      <w:r>
        <w:rPr>
          <w:rFonts w:ascii="黑体" w:eastAsia="黑体" w:hAnsi="黑体"/>
          <w:lang w:val="en-US"/>
        </w:rPr>
        <w:t xml:space="preserve"> </w:t>
      </w:r>
    </w:p>
    <w:p w:rsidR="00B3558F" w:rsidRPr="00B3558F" w:rsidRDefault="003C471B" w:rsidP="00B3558F">
      <w:pPr>
        <w:autoSpaceDE/>
        <w:ind w:firstLineChars="200" w:firstLine="628"/>
        <w:rPr>
          <w:rFonts w:ascii="仿宋" w:eastAsia="仿宋" w:hAnsi="仿宋"/>
          <w:color w:val="000000"/>
          <w:sz w:val="32"/>
          <w:szCs w:val="32"/>
        </w:rPr>
      </w:pPr>
      <w:r w:rsidRPr="00B3558F">
        <w:rPr>
          <w:spacing w:val="-6"/>
          <w:sz w:val="32"/>
          <w:szCs w:val="32"/>
        </w:rPr>
        <w:t xml:space="preserve">2017 年度支出合计 </w:t>
      </w:r>
      <w:r w:rsidR="001E1E64" w:rsidRPr="001E1E64">
        <w:rPr>
          <w:rFonts w:hAnsi="宋体" w:hint="eastAsia"/>
          <w:color w:val="1D1D1D"/>
          <w:sz w:val="32"/>
          <w:szCs w:val="32"/>
        </w:rPr>
        <w:t>616.90</w:t>
      </w:r>
      <w:r w:rsidRPr="00B3558F">
        <w:rPr>
          <w:spacing w:val="-6"/>
          <w:sz w:val="32"/>
          <w:szCs w:val="32"/>
        </w:rPr>
        <w:t xml:space="preserve"> 万元，</w:t>
      </w:r>
      <w:r w:rsidR="00B3558F">
        <w:rPr>
          <w:rFonts w:hint="eastAsia"/>
          <w:spacing w:val="-6"/>
          <w:sz w:val="32"/>
          <w:szCs w:val="32"/>
        </w:rPr>
        <w:t>其中：</w:t>
      </w:r>
      <w:r w:rsidR="00B3558F">
        <w:rPr>
          <w:rFonts w:ascii="仿宋" w:eastAsia="仿宋" w:hAnsi="仿宋" w:hint="eastAsia"/>
          <w:color w:val="000000"/>
          <w:sz w:val="32"/>
          <w:szCs w:val="32"/>
        </w:rPr>
        <w:t>基本支出</w:t>
      </w:r>
      <w:r w:rsidR="001E1E64" w:rsidRPr="001E1E64">
        <w:rPr>
          <w:rFonts w:hAnsi="宋体" w:hint="eastAsia"/>
          <w:color w:val="1D1D1D"/>
          <w:sz w:val="32"/>
          <w:szCs w:val="32"/>
        </w:rPr>
        <w:t>616.90</w:t>
      </w:r>
      <w:r w:rsidR="001E1E64" w:rsidRPr="00B3558F">
        <w:rPr>
          <w:spacing w:val="-6"/>
          <w:sz w:val="32"/>
          <w:szCs w:val="32"/>
        </w:rPr>
        <w:t>万元</w:t>
      </w:r>
      <w:r w:rsidR="001E1E64">
        <w:rPr>
          <w:spacing w:val="-6"/>
          <w:sz w:val="32"/>
          <w:szCs w:val="32"/>
        </w:rPr>
        <w:t>，</w:t>
      </w:r>
      <w:r w:rsidR="001E1E64">
        <w:rPr>
          <w:rFonts w:hint="eastAsia"/>
          <w:spacing w:val="-6"/>
          <w:sz w:val="32"/>
          <w:szCs w:val="32"/>
        </w:rPr>
        <w:t>占支出总额的100%。</w:t>
      </w:r>
    </w:p>
    <w:p w:rsidR="00D92B97" w:rsidRDefault="003C471B" w:rsidP="00B3558F">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四、财政拨款收入支出决算总体情况说明</w:t>
      </w:r>
      <w:r>
        <w:rPr>
          <w:rFonts w:ascii="黑体" w:eastAsia="黑体" w:hAnsi="黑体"/>
          <w:lang w:val="en-US"/>
        </w:rPr>
        <w:t xml:space="preserve"> </w:t>
      </w:r>
    </w:p>
    <w:p w:rsidR="00B73BCA" w:rsidRPr="00B73BCA" w:rsidRDefault="003C471B" w:rsidP="00B73BCA">
      <w:pPr>
        <w:adjustRightInd w:val="0"/>
        <w:snapToGrid w:val="0"/>
        <w:spacing w:line="360" w:lineRule="auto"/>
        <w:ind w:firstLine="640"/>
        <w:rPr>
          <w:rFonts w:ascii="仿宋" w:eastAsia="仿宋" w:hAnsi="仿宋" w:cs="Courier New"/>
          <w:sz w:val="32"/>
          <w:szCs w:val="32"/>
        </w:rPr>
      </w:pPr>
      <w:r w:rsidRPr="00B73BCA">
        <w:rPr>
          <w:spacing w:val="-6"/>
          <w:sz w:val="32"/>
          <w:szCs w:val="32"/>
        </w:rPr>
        <w:t>2017 年财政拨款收</w:t>
      </w:r>
      <w:r w:rsidRPr="00B73BCA">
        <w:rPr>
          <w:rFonts w:hint="eastAsia"/>
          <w:spacing w:val="-6"/>
          <w:sz w:val="32"/>
          <w:szCs w:val="32"/>
        </w:rPr>
        <w:t>入</w:t>
      </w:r>
      <w:r w:rsidRPr="00B73BCA">
        <w:rPr>
          <w:spacing w:val="-6"/>
          <w:sz w:val="32"/>
          <w:szCs w:val="32"/>
        </w:rPr>
        <w:t>为</w:t>
      </w:r>
      <w:r w:rsidR="001E1E64" w:rsidRPr="00B73BCA">
        <w:rPr>
          <w:rFonts w:hAnsi="宋体" w:hint="eastAsia"/>
          <w:color w:val="1D1D1D"/>
          <w:sz w:val="32"/>
          <w:szCs w:val="32"/>
        </w:rPr>
        <w:t>616.90</w:t>
      </w:r>
      <w:r w:rsidRPr="00B73BCA">
        <w:rPr>
          <w:spacing w:val="-6"/>
          <w:sz w:val="32"/>
          <w:szCs w:val="32"/>
        </w:rPr>
        <w:t>万元。与 2016</w:t>
      </w:r>
      <w:r w:rsidRPr="00B73BCA">
        <w:rPr>
          <w:rFonts w:hint="eastAsia"/>
          <w:spacing w:val="-6"/>
          <w:sz w:val="32"/>
          <w:szCs w:val="32"/>
        </w:rPr>
        <w:t>年相比，财政拨款收入增加</w:t>
      </w:r>
      <w:r w:rsidR="00B73BCA" w:rsidRPr="00B73BCA">
        <w:rPr>
          <w:rFonts w:hint="eastAsia"/>
          <w:spacing w:val="-6"/>
          <w:sz w:val="32"/>
          <w:szCs w:val="32"/>
        </w:rPr>
        <w:t>153.67</w:t>
      </w:r>
      <w:r w:rsidRPr="00B73BCA">
        <w:rPr>
          <w:spacing w:val="-6"/>
          <w:sz w:val="32"/>
          <w:szCs w:val="32"/>
        </w:rPr>
        <w:t>万元，增</w:t>
      </w:r>
      <w:r w:rsidRPr="00B73BCA">
        <w:rPr>
          <w:rFonts w:hint="eastAsia"/>
          <w:spacing w:val="-6"/>
          <w:sz w:val="32"/>
          <w:szCs w:val="32"/>
        </w:rPr>
        <w:t>长</w:t>
      </w:r>
      <w:r w:rsidR="00B73BCA" w:rsidRPr="00B73BCA">
        <w:rPr>
          <w:rFonts w:hint="eastAsia"/>
          <w:spacing w:val="-6"/>
          <w:sz w:val="32"/>
          <w:szCs w:val="32"/>
        </w:rPr>
        <w:t>33.17</w:t>
      </w:r>
      <w:r w:rsidRPr="00B73BCA">
        <w:rPr>
          <w:spacing w:val="-6"/>
          <w:sz w:val="32"/>
          <w:szCs w:val="32"/>
        </w:rPr>
        <w:t>%。2017 年财政拨款</w:t>
      </w:r>
      <w:r w:rsidRPr="00B73BCA">
        <w:rPr>
          <w:rFonts w:hint="eastAsia"/>
          <w:spacing w:val="-6"/>
          <w:sz w:val="32"/>
          <w:szCs w:val="32"/>
        </w:rPr>
        <w:t>支出</w:t>
      </w:r>
      <w:r w:rsidRPr="00B73BCA">
        <w:rPr>
          <w:spacing w:val="-6"/>
          <w:sz w:val="32"/>
          <w:szCs w:val="32"/>
        </w:rPr>
        <w:t>为</w:t>
      </w:r>
      <w:r w:rsidR="00B73BCA" w:rsidRPr="00B73BCA">
        <w:rPr>
          <w:rFonts w:hAnsi="宋体" w:hint="eastAsia"/>
          <w:color w:val="1D1D1D"/>
          <w:sz w:val="32"/>
          <w:szCs w:val="32"/>
        </w:rPr>
        <w:t>616.90</w:t>
      </w:r>
      <w:r w:rsidRPr="00B73BCA">
        <w:rPr>
          <w:spacing w:val="-6"/>
          <w:sz w:val="32"/>
          <w:szCs w:val="32"/>
        </w:rPr>
        <w:t>万元。与 2016</w:t>
      </w:r>
      <w:r w:rsidRPr="00B73BCA">
        <w:rPr>
          <w:rFonts w:hint="eastAsia"/>
          <w:spacing w:val="-6"/>
          <w:sz w:val="32"/>
          <w:szCs w:val="32"/>
        </w:rPr>
        <w:t>年相比，财政拨款支出增加</w:t>
      </w:r>
      <w:r w:rsidR="00B73BCA" w:rsidRPr="00B73BCA">
        <w:rPr>
          <w:rFonts w:hint="eastAsia"/>
          <w:spacing w:val="-6"/>
          <w:sz w:val="32"/>
          <w:szCs w:val="32"/>
        </w:rPr>
        <w:t>153.67</w:t>
      </w:r>
      <w:r w:rsidRPr="00B73BCA">
        <w:rPr>
          <w:spacing w:val="-6"/>
          <w:sz w:val="32"/>
          <w:szCs w:val="32"/>
        </w:rPr>
        <w:t>万元，增</w:t>
      </w:r>
      <w:r w:rsidRPr="00B73BCA">
        <w:rPr>
          <w:rFonts w:hint="eastAsia"/>
          <w:spacing w:val="-6"/>
          <w:sz w:val="32"/>
          <w:szCs w:val="32"/>
        </w:rPr>
        <w:t>长</w:t>
      </w:r>
      <w:r w:rsidR="00B73BCA" w:rsidRPr="00B73BCA">
        <w:rPr>
          <w:rFonts w:hint="eastAsia"/>
          <w:spacing w:val="-6"/>
          <w:sz w:val="32"/>
          <w:szCs w:val="32"/>
        </w:rPr>
        <w:t>33.17</w:t>
      </w:r>
      <w:r w:rsidRPr="00B73BCA">
        <w:rPr>
          <w:spacing w:val="-6"/>
          <w:sz w:val="32"/>
          <w:szCs w:val="32"/>
        </w:rPr>
        <w:t>%</w:t>
      </w:r>
      <w:r w:rsidRPr="00B73BCA">
        <w:rPr>
          <w:rFonts w:hint="eastAsia"/>
          <w:spacing w:val="-6"/>
          <w:sz w:val="32"/>
          <w:szCs w:val="32"/>
        </w:rPr>
        <w:t>。</w:t>
      </w:r>
    </w:p>
    <w:p w:rsidR="00D92B97" w:rsidRDefault="003C471B" w:rsidP="00B73BCA">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五、一般公共预算财政拨款支出决算情况说明</w:t>
      </w:r>
      <w:r>
        <w:rPr>
          <w:rFonts w:ascii="黑体" w:eastAsia="黑体" w:hAnsi="黑体"/>
          <w:lang w:val="en-US"/>
        </w:rPr>
        <w:t xml:space="preserve"> </w:t>
      </w:r>
    </w:p>
    <w:p w:rsidR="00D92B97" w:rsidRDefault="003C471B" w:rsidP="007632B8">
      <w:pPr>
        <w:pStyle w:val="a3"/>
        <w:spacing w:before="2" w:line="520" w:lineRule="exact"/>
        <w:ind w:right="270" w:firstLineChars="225" w:firstLine="709"/>
        <w:jc w:val="both"/>
        <w:rPr>
          <w:b/>
          <w:spacing w:val="-6"/>
        </w:rPr>
      </w:pPr>
      <w:r>
        <w:rPr>
          <w:rFonts w:hint="eastAsia"/>
          <w:b/>
          <w:spacing w:val="-6"/>
        </w:rPr>
        <w:t>（一）总体情况</w:t>
      </w:r>
    </w:p>
    <w:p w:rsidR="00D92B97" w:rsidRDefault="003C471B" w:rsidP="007632B8">
      <w:pPr>
        <w:pStyle w:val="a3"/>
        <w:spacing w:before="2" w:line="520" w:lineRule="exact"/>
        <w:ind w:right="270" w:firstLineChars="225" w:firstLine="706"/>
        <w:jc w:val="both"/>
        <w:rPr>
          <w:spacing w:val="-6"/>
        </w:rPr>
      </w:pPr>
      <w:r>
        <w:rPr>
          <w:spacing w:val="-6"/>
        </w:rPr>
        <w:t>2017年一般公共预算财政拨款支出</w:t>
      </w:r>
      <w:r w:rsidR="00B73BCA" w:rsidRPr="00B73BCA">
        <w:rPr>
          <w:rFonts w:hAnsi="宋体" w:hint="eastAsia"/>
          <w:color w:val="1D1D1D"/>
        </w:rPr>
        <w:t>616.90</w:t>
      </w:r>
      <w:r>
        <w:rPr>
          <w:spacing w:val="-6"/>
        </w:rPr>
        <w:t>万元，与 2016 年相比，一般公共预算财政拨款支出</w:t>
      </w:r>
      <w:r>
        <w:rPr>
          <w:rFonts w:hint="eastAsia"/>
          <w:spacing w:val="-6"/>
        </w:rPr>
        <w:t>增加</w:t>
      </w:r>
      <w:r>
        <w:rPr>
          <w:spacing w:val="-6"/>
        </w:rPr>
        <w:t xml:space="preserve"> </w:t>
      </w:r>
      <w:r w:rsidR="00B73BCA" w:rsidRPr="00B73BCA">
        <w:rPr>
          <w:rFonts w:hAnsi="宋体" w:hint="eastAsia"/>
          <w:color w:val="1D1D1D"/>
        </w:rPr>
        <w:t>616.90</w:t>
      </w:r>
      <w:r>
        <w:rPr>
          <w:spacing w:val="-6"/>
        </w:rPr>
        <w:t xml:space="preserve">万元，增长 </w:t>
      </w:r>
      <w:r w:rsidR="00B73BCA">
        <w:rPr>
          <w:rFonts w:hint="eastAsia"/>
          <w:spacing w:val="-6"/>
        </w:rPr>
        <w:t>33.17</w:t>
      </w:r>
      <w:r>
        <w:rPr>
          <w:spacing w:val="-6"/>
        </w:rPr>
        <w:t>%。主要原因</w:t>
      </w:r>
      <w:r w:rsidR="00AE380B">
        <w:rPr>
          <w:rFonts w:hint="eastAsia"/>
          <w:spacing w:val="-6"/>
        </w:rPr>
        <w:t>一</w:t>
      </w:r>
      <w:r>
        <w:rPr>
          <w:spacing w:val="-6"/>
        </w:rPr>
        <w:t>是</w:t>
      </w:r>
      <w:r w:rsidR="00B73BCA">
        <w:rPr>
          <w:rFonts w:ascii="仿宋" w:eastAsia="仿宋" w:hAnsi="仿宋" w:cs="Courier New" w:hint="eastAsia"/>
        </w:rPr>
        <w:t>工资津贴的调整</w:t>
      </w:r>
      <w:r w:rsidR="00AE380B">
        <w:rPr>
          <w:rFonts w:ascii="仿宋" w:eastAsia="仿宋" w:hAnsi="仿宋" w:cs="Courier New" w:hint="eastAsia"/>
        </w:rPr>
        <w:t>；二是</w:t>
      </w:r>
      <w:r w:rsidR="00B73BCA">
        <w:rPr>
          <w:rFonts w:hint="eastAsia"/>
        </w:rPr>
        <w:t>因根据县委、县政府安排投资建设项目审计委托社会中介审计，增加了委托业务费；外出审计项目加重，费用也有所增加</w:t>
      </w:r>
      <w:r>
        <w:rPr>
          <w:rFonts w:hint="eastAsia"/>
          <w:spacing w:val="-6"/>
        </w:rPr>
        <w:t>。</w:t>
      </w:r>
    </w:p>
    <w:p w:rsidR="00D92B97" w:rsidRDefault="003C471B" w:rsidP="007632B8">
      <w:pPr>
        <w:pStyle w:val="a3"/>
        <w:spacing w:before="2" w:line="520" w:lineRule="exact"/>
        <w:ind w:right="270" w:firstLineChars="225" w:firstLine="709"/>
        <w:jc w:val="both"/>
        <w:rPr>
          <w:b/>
          <w:spacing w:val="-6"/>
        </w:rPr>
      </w:pPr>
      <w:r>
        <w:rPr>
          <w:rFonts w:hint="eastAsia"/>
          <w:b/>
          <w:spacing w:val="-6"/>
        </w:rPr>
        <w:t>（二）结构情况</w:t>
      </w:r>
    </w:p>
    <w:p w:rsidR="00AE380B" w:rsidRPr="00AE380B" w:rsidRDefault="003C471B" w:rsidP="00AE380B">
      <w:pPr>
        <w:widowControl/>
        <w:spacing w:line="300" w:lineRule="atLeast"/>
        <w:ind w:firstLine="640"/>
        <w:rPr>
          <w:sz w:val="32"/>
          <w:szCs w:val="32"/>
        </w:rPr>
      </w:pPr>
      <w:r w:rsidRPr="00B3558F">
        <w:rPr>
          <w:spacing w:val="-6"/>
          <w:sz w:val="32"/>
          <w:szCs w:val="32"/>
        </w:rPr>
        <w:lastRenderedPageBreak/>
        <w:t>2</w:t>
      </w:r>
      <w:r w:rsidRPr="00AE380B">
        <w:rPr>
          <w:spacing w:val="-6"/>
          <w:sz w:val="32"/>
          <w:szCs w:val="32"/>
        </w:rPr>
        <w:t>017 年度一般公共预算财政拨款支出</w:t>
      </w:r>
      <w:r w:rsidR="00B73BCA" w:rsidRPr="00AE380B">
        <w:rPr>
          <w:rFonts w:hAnsi="宋体" w:hint="eastAsia"/>
          <w:color w:val="1D1D1D"/>
          <w:sz w:val="32"/>
          <w:szCs w:val="32"/>
        </w:rPr>
        <w:t>616.90</w:t>
      </w:r>
      <w:r w:rsidRPr="00AE380B">
        <w:rPr>
          <w:spacing w:val="-6"/>
          <w:sz w:val="32"/>
          <w:szCs w:val="32"/>
        </w:rPr>
        <w:t>万元，主</w:t>
      </w:r>
      <w:r w:rsidRPr="00AE380B">
        <w:rPr>
          <w:rFonts w:hint="eastAsia"/>
          <w:spacing w:val="-6"/>
          <w:sz w:val="32"/>
          <w:szCs w:val="32"/>
        </w:rPr>
        <w:t>要用于以下方面：</w:t>
      </w:r>
      <w:r w:rsidR="00B73BCA" w:rsidRPr="00AE380B">
        <w:rPr>
          <w:rFonts w:hAnsi="宋体"/>
          <w:color w:val="1D1D1D"/>
          <w:sz w:val="32"/>
          <w:szCs w:val="32"/>
        </w:rPr>
        <w:t>工资福利支出</w:t>
      </w:r>
      <w:r w:rsidR="00B73BCA" w:rsidRPr="00AE380B">
        <w:rPr>
          <w:rFonts w:hAnsi="宋体" w:hint="eastAsia"/>
          <w:color w:val="1D1D1D"/>
          <w:sz w:val="32"/>
          <w:szCs w:val="32"/>
        </w:rPr>
        <w:t>及对个人和家庭补助支出314.98</w:t>
      </w:r>
      <w:r w:rsidR="00B73BCA" w:rsidRPr="00AE380B">
        <w:rPr>
          <w:rFonts w:hAnsi="宋体"/>
          <w:color w:val="1D1D1D"/>
          <w:sz w:val="32"/>
          <w:szCs w:val="32"/>
        </w:rPr>
        <w:t>万元，</w:t>
      </w:r>
      <w:r w:rsidR="00B73BCA" w:rsidRPr="00AE380B">
        <w:rPr>
          <w:rFonts w:hint="eastAsia"/>
          <w:sz w:val="32"/>
          <w:szCs w:val="32"/>
        </w:rPr>
        <w:t>同比上年增加53.19万元，增加20.32%，商品和服务支出301.92</w:t>
      </w:r>
      <w:r w:rsidR="00B73BCA" w:rsidRPr="00AE380B">
        <w:rPr>
          <w:sz w:val="32"/>
          <w:szCs w:val="32"/>
        </w:rPr>
        <w:t>万元</w:t>
      </w:r>
      <w:r w:rsidR="00B73BCA" w:rsidRPr="00AE380B">
        <w:rPr>
          <w:rFonts w:hint="eastAsia"/>
          <w:sz w:val="32"/>
          <w:szCs w:val="32"/>
        </w:rPr>
        <w:t>（含三</w:t>
      </w:r>
      <w:proofErr w:type="gramStart"/>
      <w:r w:rsidR="00B73BCA" w:rsidRPr="00AE380B">
        <w:rPr>
          <w:rFonts w:hint="eastAsia"/>
          <w:sz w:val="32"/>
          <w:szCs w:val="32"/>
        </w:rPr>
        <w:t>公经费</w:t>
      </w:r>
      <w:proofErr w:type="gramEnd"/>
      <w:r w:rsidR="00B73BCA" w:rsidRPr="00AE380B">
        <w:rPr>
          <w:rFonts w:hint="eastAsia"/>
          <w:sz w:val="32"/>
          <w:szCs w:val="32"/>
        </w:rPr>
        <w:t>支出1.8万元）</w:t>
      </w:r>
      <w:r w:rsidR="00B73BCA" w:rsidRPr="00AE380B">
        <w:rPr>
          <w:sz w:val="32"/>
          <w:szCs w:val="32"/>
        </w:rPr>
        <w:t>，</w:t>
      </w:r>
      <w:r w:rsidR="00B73BCA" w:rsidRPr="00AE380B">
        <w:rPr>
          <w:rFonts w:hint="eastAsia"/>
          <w:sz w:val="32"/>
          <w:szCs w:val="32"/>
        </w:rPr>
        <w:t>同比上年增加49.88万元，增加100.48%，</w:t>
      </w:r>
      <w:r w:rsidR="00AE380B" w:rsidRPr="00AE380B">
        <w:rPr>
          <w:rFonts w:hint="eastAsia"/>
          <w:spacing w:val="-6"/>
          <w:sz w:val="32"/>
          <w:szCs w:val="32"/>
        </w:rPr>
        <w:t>一</w:t>
      </w:r>
      <w:r w:rsidR="00AE380B" w:rsidRPr="00AE380B">
        <w:rPr>
          <w:spacing w:val="-6"/>
          <w:sz w:val="32"/>
          <w:szCs w:val="32"/>
        </w:rPr>
        <w:t>是</w:t>
      </w:r>
      <w:r w:rsidR="00AE380B" w:rsidRPr="00AE380B">
        <w:rPr>
          <w:rFonts w:ascii="仿宋" w:eastAsia="仿宋" w:hAnsi="仿宋" w:cs="Courier New" w:hint="eastAsia"/>
          <w:sz w:val="32"/>
          <w:szCs w:val="32"/>
        </w:rPr>
        <w:t>工资津贴的调整；二是</w:t>
      </w:r>
      <w:r w:rsidR="00AE380B" w:rsidRPr="00AE380B">
        <w:rPr>
          <w:rFonts w:hint="eastAsia"/>
          <w:sz w:val="32"/>
          <w:szCs w:val="32"/>
        </w:rPr>
        <w:t>因根据县委、县政府安排投资建设项目审计委托社会中介审计，增加了委托业务费；外出审计项目加重，费用也有所增加。</w:t>
      </w:r>
    </w:p>
    <w:p w:rsidR="00D92B97" w:rsidRPr="00AE380B" w:rsidRDefault="003C471B" w:rsidP="00AE380B">
      <w:pPr>
        <w:widowControl/>
        <w:spacing w:line="300" w:lineRule="atLeast"/>
        <w:ind w:firstLine="640"/>
        <w:rPr>
          <w:b/>
          <w:spacing w:val="-6"/>
          <w:sz w:val="32"/>
          <w:szCs w:val="32"/>
        </w:rPr>
      </w:pPr>
      <w:r w:rsidRPr="00AE380B">
        <w:rPr>
          <w:rFonts w:hint="eastAsia"/>
          <w:b/>
          <w:spacing w:val="-6"/>
          <w:sz w:val="32"/>
          <w:szCs w:val="32"/>
        </w:rPr>
        <w:t>（三）具体情况</w:t>
      </w:r>
    </w:p>
    <w:p w:rsidR="00AE380B" w:rsidRPr="00AE380B" w:rsidRDefault="003C471B" w:rsidP="00AE380B">
      <w:pPr>
        <w:adjustRightInd w:val="0"/>
        <w:snapToGrid w:val="0"/>
        <w:spacing w:line="360" w:lineRule="auto"/>
        <w:ind w:firstLine="640"/>
        <w:rPr>
          <w:spacing w:val="-6"/>
          <w:sz w:val="32"/>
          <w:szCs w:val="32"/>
        </w:rPr>
      </w:pPr>
      <w:r w:rsidRPr="00AE380B">
        <w:rPr>
          <w:spacing w:val="-6"/>
          <w:sz w:val="32"/>
          <w:szCs w:val="32"/>
        </w:rPr>
        <w:t>2017 年度一般公共预算财政拨款支出年初预算为</w:t>
      </w:r>
      <w:r w:rsidR="00AE380B" w:rsidRPr="00AE380B">
        <w:rPr>
          <w:rFonts w:hAnsi="宋体" w:hint="eastAsia"/>
          <w:color w:val="1D1D1D"/>
          <w:sz w:val="32"/>
          <w:szCs w:val="32"/>
        </w:rPr>
        <w:t>616.90</w:t>
      </w:r>
      <w:r w:rsidRPr="00AE380B">
        <w:rPr>
          <w:rFonts w:hint="eastAsia"/>
          <w:spacing w:val="-6"/>
          <w:sz w:val="32"/>
          <w:szCs w:val="32"/>
        </w:rPr>
        <w:t>万元，支出决算为</w:t>
      </w:r>
      <w:r w:rsidR="00AE380B" w:rsidRPr="00AE380B">
        <w:rPr>
          <w:rFonts w:hAnsi="宋体" w:hint="eastAsia"/>
          <w:color w:val="1D1D1D"/>
          <w:sz w:val="32"/>
          <w:szCs w:val="32"/>
        </w:rPr>
        <w:t>616.90</w:t>
      </w:r>
      <w:r w:rsidRPr="00AE380B">
        <w:rPr>
          <w:spacing w:val="-6"/>
          <w:sz w:val="32"/>
          <w:szCs w:val="32"/>
        </w:rPr>
        <w:t>万元，完成年初预算的</w:t>
      </w:r>
      <w:r w:rsidR="001E1E64" w:rsidRPr="00AE380B">
        <w:rPr>
          <w:rFonts w:hint="eastAsia"/>
          <w:spacing w:val="-6"/>
          <w:sz w:val="32"/>
          <w:szCs w:val="32"/>
        </w:rPr>
        <w:t>100</w:t>
      </w:r>
      <w:r w:rsidRPr="00AE380B">
        <w:rPr>
          <w:spacing w:val="-6"/>
          <w:sz w:val="32"/>
          <w:szCs w:val="32"/>
        </w:rPr>
        <w:t>%。</w:t>
      </w:r>
    </w:p>
    <w:p w:rsidR="00AF7CF0" w:rsidRDefault="00AF7CF0" w:rsidP="00AF7CF0">
      <w:pPr>
        <w:pStyle w:val="a3"/>
        <w:spacing w:before="2" w:line="520" w:lineRule="exact"/>
        <w:ind w:right="270" w:firstLineChars="225" w:firstLine="709"/>
        <w:jc w:val="both"/>
        <w:rPr>
          <w:spacing w:val="-6"/>
          <w:lang w:val="en-US"/>
        </w:rPr>
      </w:pPr>
      <w:r>
        <w:rPr>
          <w:b/>
          <w:spacing w:val="-6"/>
        </w:rPr>
        <w:t>1．一般公共服务（类）</w:t>
      </w:r>
      <w:r>
        <w:rPr>
          <w:rFonts w:hint="eastAsia"/>
          <w:b/>
          <w:spacing w:val="-6"/>
        </w:rPr>
        <w:t>发展和改革事物</w:t>
      </w:r>
      <w:r>
        <w:rPr>
          <w:b/>
          <w:spacing w:val="-6"/>
        </w:rPr>
        <w:t>（款）行政运行（项）</w:t>
      </w:r>
      <w:r>
        <w:rPr>
          <w:spacing w:val="-6"/>
        </w:rPr>
        <w:t>。</w:t>
      </w:r>
      <w:r>
        <w:rPr>
          <w:rFonts w:hint="eastAsia"/>
          <w:spacing w:val="-6"/>
        </w:rPr>
        <w:t>年初预算为</w:t>
      </w:r>
      <w:r>
        <w:rPr>
          <w:rFonts w:hint="eastAsia"/>
          <w:spacing w:val="-6"/>
          <w:lang w:val="en-US"/>
        </w:rPr>
        <w:t>559.84</w:t>
      </w:r>
      <w:r>
        <w:rPr>
          <w:spacing w:val="-6"/>
        </w:rPr>
        <w:t xml:space="preserve">万元，支出决算为 </w:t>
      </w:r>
      <w:r>
        <w:rPr>
          <w:rFonts w:hint="eastAsia"/>
          <w:spacing w:val="-6"/>
          <w:lang w:val="en-US"/>
        </w:rPr>
        <w:t>559.84</w:t>
      </w:r>
      <w:r>
        <w:rPr>
          <w:spacing w:val="-6"/>
        </w:rPr>
        <w:t>万元。完</w:t>
      </w:r>
      <w:r>
        <w:rPr>
          <w:rFonts w:hint="eastAsia"/>
          <w:spacing w:val="-6"/>
        </w:rPr>
        <w:t>成年初预算的</w:t>
      </w:r>
      <w:r>
        <w:rPr>
          <w:rFonts w:hint="eastAsia"/>
          <w:spacing w:val="-6"/>
          <w:lang w:val="en-US"/>
        </w:rPr>
        <w:t>100</w:t>
      </w:r>
      <w:r>
        <w:rPr>
          <w:spacing w:val="-6"/>
        </w:rPr>
        <w:t>%。</w:t>
      </w:r>
    </w:p>
    <w:p w:rsidR="00AF7CF0" w:rsidRDefault="00AF7CF0" w:rsidP="00AF7CF0">
      <w:pPr>
        <w:pStyle w:val="a3"/>
        <w:spacing w:before="2" w:line="520" w:lineRule="exact"/>
        <w:ind w:right="270" w:firstLineChars="200" w:firstLine="630"/>
        <w:jc w:val="both"/>
        <w:rPr>
          <w:spacing w:val="-6"/>
        </w:rPr>
      </w:pPr>
      <w:r>
        <w:rPr>
          <w:b/>
          <w:bCs/>
          <w:spacing w:val="-6"/>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归口管理的行政单位离退休（项）。</w:t>
      </w:r>
      <w:r>
        <w:rPr>
          <w:rFonts w:hint="eastAsia"/>
          <w:spacing w:val="-6"/>
        </w:rPr>
        <w:t>年初预算为</w:t>
      </w:r>
      <w:r w:rsidR="00D64950">
        <w:rPr>
          <w:rFonts w:hint="eastAsia"/>
          <w:spacing w:val="-6"/>
          <w:lang w:val="en-US"/>
        </w:rPr>
        <w:t>20.85</w:t>
      </w:r>
      <w:r>
        <w:rPr>
          <w:rFonts w:hint="eastAsia"/>
          <w:spacing w:val="-6"/>
          <w:lang w:val="en-US"/>
        </w:rPr>
        <w:t>万</w:t>
      </w:r>
      <w:r>
        <w:rPr>
          <w:spacing w:val="-6"/>
        </w:rPr>
        <w:t>元，支出决算为</w:t>
      </w:r>
      <w:r w:rsidR="00D64950">
        <w:rPr>
          <w:rFonts w:hint="eastAsia"/>
          <w:spacing w:val="-6"/>
          <w:lang w:val="en-US"/>
        </w:rPr>
        <w:t>20.85</w:t>
      </w:r>
      <w:bookmarkStart w:id="0" w:name="_GoBack"/>
      <w:bookmarkEnd w:id="0"/>
      <w:r>
        <w:rPr>
          <w:spacing w:val="-6"/>
        </w:rPr>
        <w:t>万元，完</w:t>
      </w:r>
      <w:r>
        <w:rPr>
          <w:rFonts w:hint="eastAsia"/>
          <w:spacing w:val="-6"/>
        </w:rPr>
        <w:t>成年初预算的</w:t>
      </w:r>
      <w:r>
        <w:rPr>
          <w:rFonts w:hint="eastAsia"/>
          <w:spacing w:val="-6"/>
          <w:lang w:val="en-US"/>
        </w:rPr>
        <w:t>100</w:t>
      </w:r>
      <w:r>
        <w:rPr>
          <w:spacing w:val="-6"/>
        </w:rPr>
        <w:t>%。</w:t>
      </w:r>
    </w:p>
    <w:p w:rsidR="00AF7CF0" w:rsidRDefault="00AF7CF0" w:rsidP="00AF7CF0">
      <w:pPr>
        <w:pStyle w:val="a3"/>
        <w:spacing w:before="2" w:line="520" w:lineRule="exact"/>
        <w:ind w:right="270" w:firstLineChars="225" w:firstLine="709"/>
        <w:jc w:val="both"/>
        <w:rPr>
          <w:spacing w:val="-6"/>
        </w:rPr>
      </w:pPr>
      <w:r>
        <w:rPr>
          <w:b/>
          <w:bCs/>
          <w:spacing w:val="-6"/>
        </w:rPr>
        <w:t>3</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事业单位离退休（项）。</w:t>
      </w:r>
      <w:r>
        <w:rPr>
          <w:rFonts w:hint="eastAsia"/>
          <w:spacing w:val="-6"/>
        </w:rPr>
        <w:t>年初预算为</w:t>
      </w:r>
      <w:r>
        <w:rPr>
          <w:spacing w:val="-6"/>
        </w:rPr>
        <w:t xml:space="preserve"> </w:t>
      </w:r>
      <w:r>
        <w:rPr>
          <w:rFonts w:hint="eastAsia"/>
          <w:spacing w:val="-6"/>
        </w:rPr>
        <w:t>0</w:t>
      </w:r>
      <w:r>
        <w:rPr>
          <w:spacing w:val="-6"/>
        </w:rPr>
        <w:t>万元，支出决算为</w:t>
      </w:r>
      <w:r>
        <w:rPr>
          <w:rFonts w:hint="eastAsia"/>
          <w:spacing w:val="-6"/>
          <w:lang w:val="en-US"/>
        </w:rPr>
        <w:t>0</w:t>
      </w:r>
      <w:r>
        <w:rPr>
          <w:spacing w:val="-6"/>
        </w:rPr>
        <w:t>万元，完成年初预算</w:t>
      </w:r>
      <w:r>
        <w:rPr>
          <w:rFonts w:hint="eastAsia"/>
          <w:spacing w:val="-6"/>
        </w:rPr>
        <w:t>的</w:t>
      </w:r>
      <w:r>
        <w:rPr>
          <w:rFonts w:hint="eastAsia"/>
          <w:spacing w:val="-6"/>
          <w:lang w:val="en-US"/>
        </w:rPr>
        <w:t>0</w:t>
      </w:r>
      <w:r>
        <w:rPr>
          <w:spacing w:val="-6"/>
        </w:rPr>
        <w:t>%。</w:t>
      </w:r>
    </w:p>
    <w:p w:rsidR="00AF7CF0" w:rsidRDefault="00AF7CF0" w:rsidP="00AF7CF0">
      <w:pPr>
        <w:pStyle w:val="a3"/>
        <w:spacing w:before="2" w:line="520" w:lineRule="exact"/>
        <w:ind w:right="270" w:firstLineChars="225" w:firstLine="709"/>
        <w:jc w:val="both"/>
        <w:rPr>
          <w:spacing w:val="-6"/>
        </w:rPr>
      </w:pPr>
      <w:r>
        <w:rPr>
          <w:b/>
          <w:bCs/>
          <w:spacing w:val="-6"/>
        </w:rPr>
        <w:t>4</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机关事业单位基本养老保险缴费支出（项）。</w:t>
      </w:r>
      <w:r>
        <w:rPr>
          <w:rFonts w:hint="eastAsia"/>
          <w:spacing w:val="-6"/>
        </w:rPr>
        <w:t>年初预算为</w:t>
      </w:r>
      <w:r>
        <w:rPr>
          <w:spacing w:val="-6"/>
        </w:rPr>
        <w:t xml:space="preserve"> </w:t>
      </w:r>
      <w:r w:rsidR="00D64950">
        <w:rPr>
          <w:rFonts w:hint="eastAsia"/>
          <w:spacing w:val="-6"/>
          <w:lang w:val="en-US"/>
        </w:rPr>
        <w:t>21.74</w:t>
      </w:r>
      <w:r>
        <w:rPr>
          <w:spacing w:val="-6"/>
        </w:rPr>
        <w:t>万元，支出决算为</w:t>
      </w:r>
      <w:r w:rsidR="00D64950">
        <w:rPr>
          <w:rFonts w:hint="eastAsia"/>
          <w:spacing w:val="-6"/>
          <w:lang w:val="en-US"/>
        </w:rPr>
        <w:t>21.74</w:t>
      </w:r>
      <w:r>
        <w:rPr>
          <w:spacing w:val="-6"/>
        </w:rPr>
        <w:t>万元，完成年初预</w:t>
      </w:r>
      <w:r>
        <w:rPr>
          <w:rFonts w:hint="eastAsia"/>
          <w:spacing w:val="-6"/>
        </w:rPr>
        <w:t>算的</w:t>
      </w:r>
      <w:r>
        <w:rPr>
          <w:rFonts w:hint="eastAsia"/>
          <w:spacing w:val="-6"/>
          <w:lang w:val="en-US"/>
        </w:rPr>
        <w:t>100</w:t>
      </w:r>
      <w:r>
        <w:rPr>
          <w:spacing w:val="-6"/>
        </w:rPr>
        <w:t>%。</w:t>
      </w:r>
    </w:p>
    <w:p w:rsidR="00AF7CF0" w:rsidRDefault="00AF7CF0" w:rsidP="00AF7CF0">
      <w:pPr>
        <w:pStyle w:val="a3"/>
        <w:spacing w:before="2" w:line="520" w:lineRule="exact"/>
        <w:ind w:right="270" w:firstLineChars="225" w:firstLine="709"/>
        <w:jc w:val="both"/>
        <w:rPr>
          <w:spacing w:val="-6"/>
        </w:rPr>
      </w:pPr>
      <w:r>
        <w:rPr>
          <w:rFonts w:hint="eastAsia"/>
          <w:b/>
          <w:bCs/>
          <w:spacing w:val="-6"/>
        </w:rPr>
        <w:t>5</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其他优抚支出（项）。</w:t>
      </w:r>
      <w:r>
        <w:rPr>
          <w:rFonts w:hint="eastAsia"/>
          <w:spacing w:val="-6"/>
        </w:rPr>
        <w:t>年初预算为</w:t>
      </w:r>
      <w:r>
        <w:rPr>
          <w:spacing w:val="-6"/>
        </w:rPr>
        <w:t xml:space="preserve"> </w:t>
      </w:r>
      <w:r>
        <w:rPr>
          <w:rFonts w:hint="eastAsia"/>
          <w:spacing w:val="-6"/>
          <w:lang w:val="en-US"/>
        </w:rPr>
        <w:t>0</w:t>
      </w:r>
      <w:r>
        <w:rPr>
          <w:spacing w:val="-6"/>
        </w:rPr>
        <w:t>万元，支出决算为</w:t>
      </w:r>
      <w:r>
        <w:rPr>
          <w:rFonts w:hint="eastAsia"/>
          <w:spacing w:val="-6"/>
        </w:rPr>
        <w:t>0</w:t>
      </w:r>
      <w:r>
        <w:rPr>
          <w:spacing w:val="-6"/>
        </w:rPr>
        <w:t>万。</w:t>
      </w:r>
      <w:r>
        <w:rPr>
          <w:rFonts w:hint="eastAsia"/>
          <w:spacing w:val="-6"/>
        </w:rPr>
        <w:t>主要原因财政拨款无此项预算支出。</w:t>
      </w:r>
    </w:p>
    <w:p w:rsidR="00AF7CF0" w:rsidRDefault="00AF7CF0" w:rsidP="00AF7CF0">
      <w:pPr>
        <w:pStyle w:val="a3"/>
        <w:spacing w:before="2" w:line="520" w:lineRule="exact"/>
        <w:ind w:right="270" w:firstLineChars="225" w:firstLine="709"/>
        <w:jc w:val="both"/>
        <w:rPr>
          <w:spacing w:val="-6"/>
        </w:rPr>
      </w:pPr>
      <w:r>
        <w:rPr>
          <w:rFonts w:hint="eastAsia"/>
          <w:b/>
          <w:bCs/>
          <w:spacing w:val="-6"/>
        </w:rPr>
        <w:t>6</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死亡抚恤（项）。</w:t>
      </w:r>
      <w:r>
        <w:rPr>
          <w:rFonts w:hint="eastAsia"/>
          <w:spacing w:val="-6"/>
        </w:rPr>
        <w:t>年初预算为</w:t>
      </w:r>
      <w:r>
        <w:rPr>
          <w:spacing w:val="-6"/>
        </w:rPr>
        <w:t xml:space="preserve"> </w:t>
      </w:r>
      <w:r>
        <w:rPr>
          <w:rFonts w:hint="eastAsia"/>
          <w:spacing w:val="-6"/>
        </w:rPr>
        <w:t>0</w:t>
      </w:r>
      <w:r>
        <w:rPr>
          <w:spacing w:val="-6"/>
        </w:rPr>
        <w:t>万元，支出决算为</w:t>
      </w:r>
      <w:r>
        <w:rPr>
          <w:rFonts w:hint="eastAsia"/>
          <w:spacing w:val="-6"/>
          <w:lang w:val="en-US"/>
        </w:rPr>
        <w:t>0</w:t>
      </w:r>
      <w:r>
        <w:rPr>
          <w:spacing w:val="-6"/>
        </w:rPr>
        <w:t>万元。</w:t>
      </w:r>
      <w:r>
        <w:rPr>
          <w:rFonts w:hint="eastAsia"/>
          <w:spacing w:val="-6"/>
        </w:rPr>
        <w:t>主要原因财政拨款无此项预算支出。</w:t>
      </w:r>
    </w:p>
    <w:p w:rsidR="00AF7CF0" w:rsidRDefault="00AF7CF0" w:rsidP="00AF7CF0">
      <w:pPr>
        <w:pStyle w:val="a3"/>
        <w:spacing w:before="2" w:line="520" w:lineRule="exact"/>
        <w:ind w:right="270"/>
        <w:jc w:val="both"/>
        <w:rPr>
          <w:spacing w:val="-6"/>
        </w:rPr>
      </w:pPr>
    </w:p>
    <w:p w:rsidR="00AF7CF0" w:rsidRDefault="00AF7CF0" w:rsidP="00AF7CF0">
      <w:pPr>
        <w:pStyle w:val="a3"/>
        <w:spacing w:before="2" w:line="520" w:lineRule="exact"/>
        <w:ind w:right="270" w:firstLineChars="225" w:firstLine="709"/>
        <w:jc w:val="both"/>
        <w:rPr>
          <w:spacing w:val="-6"/>
        </w:rPr>
      </w:pPr>
      <w:r>
        <w:rPr>
          <w:rFonts w:hint="eastAsia"/>
          <w:b/>
          <w:spacing w:val="-6"/>
        </w:rPr>
        <w:t>7</w:t>
      </w:r>
      <w:r>
        <w:rPr>
          <w:b/>
          <w:spacing w:val="-6"/>
        </w:rPr>
        <w:t>．</w:t>
      </w:r>
      <w:r>
        <w:rPr>
          <w:rFonts w:hint="eastAsia"/>
          <w:b/>
          <w:spacing w:val="-6"/>
        </w:rPr>
        <w:t>社会保障和就业支出</w:t>
      </w:r>
      <w:r>
        <w:rPr>
          <w:b/>
          <w:spacing w:val="-6"/>
        </w:rPr>
        <w:t>（类）</w:t>
      </w:r>
      <w:r>
        <w:rPr>
          <w:rFonts w:hint="eastAsia"/>
          <w:b/>
          <w:spacing w:val="-6"/>
        </w:rPr>
        <w:t>其他社会保障和就业支出</w:t>
      </w:r>
      <w:r>
        <w:rPr>
          <w:b/>
          <w:spacing w:val="-6"/>
        </w:rPr>
        <w:t>（款）</w:t>
      </w:r>
      <w:r>
        <w:rPr>
          <w:rFonts w:hint="eastAsia"/>
          <w:b/>
          <w:spacing w:val="-6"/>
        </w:rPr>
        <w:t>其他社会保障和就业支出（项）</w:t>
      </w:r>
      <w:r>
        <w:rPr>
          <w:rFonts w:hint="eastAsia"/>
          <w:spacing w:val="-6"/>
        </w:rPr>
        <w:t>年初预算为</w:t>
      </w:r>
      <w:r>
        <w:rPr>
          <w:spacing w:val="-6"/>
        </w:rPr>
        <w:t xml:space="preserve"> </w:t>
      </w:r>
      <w:r w:rsidR="00D64950">
        <w:rPr>
          <w:rFonts w:hint="eastAsia"/>
          <w:spacing w:val="-6"/>
          <w:lang w:val="en-US"/>
        </w:rPr>
        <w:t>1.51</w:t>
      </w:r>
      <w:r>
        <w:rPr>
          <w:spacing w:val="-6"/>
        </w:rPr>
        <w:t xml:space="preserve">万元，支出决算为 </w:t>
      </w:r>
      <w:r w:rsidR="00D64950">
        <w:rPr>
          <w:rFonts w:hint="eastAsia"/>
          <w:spacing w:val="-6"/>
          <w:lang w:val="en-US"/>
        </w:rPr>
        <w:t>1.51</w:t>
      </w:r>
      <w:r>
        <w:rPr>
          <w:spacing w:val="-6"/>
        </w:rPr>
        <w:t>万元，完成年</w:t>
      </w:r>
      <w:r>
        <w:rPr>
          <w:rFonts w:hint="eastAsia"/>
          <w:spacing w:val="-6"/>
        </w:rPr>
        <w:t>初预算的</w:t>
      </w:r>
      <w:r>
        <w:rPr>
          <w:spacing w:val="-6"/>
        </w:rPr>
        <w:t xml:space="preserve"> </w:t>
      </w:r>
      <w:r>
        <w:rPr>
          <w:rFonts w:hint="eastAsia"/>
          <w:spacing w:val="-6"/>
        </w:rPr>
        <w:t>100</w:t>
      </w:r>
      <w:r>
        <w:rPr>
          <w:spacing w:val="-6"/>
        </w:rPr>
        <w:t>%。</w:t>
      </w:r>
    </w:p>
    <w:p w:rsidR="00AF7CF0" w:rsidRDefault="00AF7CF0" w:rsidP="00AF7CF0">
      <w:pPr>
        <w:pStyle w:val="a3"/>
        <w:spacing w:before="2" w:line="520" w:lineRule="exact"/>
        <w:ind w:right="270" w:firstLineChars="225" w:firstLine="709"/>
        <w:jc w:val="both"/>
        <w:rPr>
          <w:spacing w:val="-6"/>
        </w:rPr>
      </w:pPr>
      <w:r>
        <w:rPr>
          <w:rFonts w:hint="eastAsia"/>
          <w:b/>
          <w:bCs/>
          <w:spacing w:val="-6"/>
        </w:rPr>
        <w:t>8</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行政单位医疗（项）。</w:t>
      </w:r>
      <w:r>
        <w:rPr>
          <w:rFonts w:hint="eastAsia"/>
          <w:spacing w:val="-6"/>
        </w:rPr>
        <w:t>年初预算为</w:t>
      </w:r>
      <w:r>
        <w:rPr>
          <w:rFonts w:hint="eastAsia"/>
          <w:spacing w:val="-6"/>
          <w:lang w:val="en-US"/>
        </w:rPr>
        <w:t>12.96</w:t>
      </w:r>
      <w:r>
        <w:rPr>
          <w:spacing w:val="-6"/>
        </w:rPr>
        <w:t>万元，支出决算为</w:t>
      </w:r>
      <w:r>
        <w:rPr>
          <w:rFonts w:hint="eastAsia"/>
          <w:spacing w:val="-6"/>
          <w:lang w:val="en-US"/>
        </w:rPr>
        <w:t>12.96</w:t>
      </w:r>
      <w:r>
        <w:rPr>
          <w:spacing w:val="-6"/>
        </w:rPr>
        <w:t>万元，完</w:t>
      </w:r>
      <w:r>
        <w:rPr>
          <w:rFonts w:hint="eastAsia"/>
          <w:spacing w:val="-6"/>
        </w:rPr>
        <w:t>成年初预算的</w:t>
      </w:r>
      <w:r>
        <w:rPr>
          <w:rFonts w:hint="eastAsia"/>
          <w:spacing w:val="-6"/>
          <w:lang w:val="en-US"/>
        </w:rPr>
        <w:t>100</w:t>
      </w:r>
      <w:r>
        <w:rPr>
          <w:spacing w:val="-6"/>
        </w:rPr>
        <w:t>%。</w:t>
      </w:r>
    </w:p>
    <w:p w:rsidR="00AF7CF0" w:rsidRDefault="00AF7CF0" w:rsidP="00AF7CF0">
      <w:pPr>
        <w:pStyle w:val="a3"/>
        <w:spacing w:before="2" w:line="520" w:lineRule="exact"/>
        <w:ind w:right="270" w:firstLineChars="225" w:firstLine="709"/>
        <w:jc w:val="both"/>
        <w:rPr>
          <w:spacing w:val="-6"/>
        </w:rPr>
      </w:pPr>
      <w:r>
        <w:rPr>
          <w:rFonts w:hint="eastAsia"/>
          <w:b/>
          <w:bCs/>
          <w:spacing w:val="-6"/>
        </w:rPr>
        <w:t>9</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事业单位医疗（项）。</w:t>
      </w:r>
      <w:r>
        <w:rPr>
          <w:rFonts w:hint="eastAsia"/>
          <w:spacing w:val="-6"/>
        </w:rPr>
        <w:t>年初预算</w:t>
      </w:r>
      <w:r>
        <w:rPr>
          <w:rFonts w:hint="eastAsia"/>
          <w:spacing w:val="-6"/>
          <w:lang w:val="en-US"/>
        </w:rPr>
        <w:t>0</w:t>
      </w:r>
      <w:r>
        <w:rPr>
          <w:spacing w:val="-6"/>
        </w:rPr>
        <w:t>万元，支出决算</w:t>
      </w:r>
      <w:r>
        <w:rPr>
          <w:rFonts w:hint="eastAsia"/>
          <w:spacing w:val="-6"/>
          <w:lang w:val="en-US"/>
        </w:rPr>
        <w:t>0</w:t>
      </w:r>
      <w:r>
        <w:rPr>
          <w:spacing w:val="-6"/>
        </w:rPr>
        <w:t>万元</w:t>
      </w:r>
      <w:r>
        <w:rPr>
          <w:rFonts w:hint="eastAsia"/>
          <w:spacing w:val="-6"/>
        </w:rPr>
        <w:t>。</w:t>
      </w:r>
    </w:p>
    <w:p w:rsidR="00AF7CF0" w:rsidRDefault="00AF7CF0" w:rsidP="00AF7CF0">
      <w:pPr>
        <w:pStyle w:val="a3"/>
        <w:spacing w:before="2" w:line="520" w:lineRule="exact"/>
        <w:ind w:right="270" w:firstLineChars="225" w:firstLine="709"/>
        <w:jc w:val="both"/>
        <w:rPr>
          <w:spacing w:val="-6"/>
        </w:rPr>
      </w:pPr>
      <w:r>
        <w:rPr>
          <w:rFonts w:hint="eastAsia"/>
          <w:b/>
          <w:bCs/>
          <w:spacing w:val="-6"/>
        </w:rPr>
        <w:t>10</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公务员医疗补助（项）。</w:t>
      </w:r>
      <w:r>
        <w:rPr>
          <w:rFonts w:hint="eastAsia"/>
          <w:spacing w:val="-6"/>
        </w:rPr>
        <w:t>年初预算安排</w:t>
      </w:r>
      <w:r>
        <w:rPr>
          <w:rFonts w:hint="eastAsia"/>
          <w:spacing w:val="-6"/>
          <w:lang w:val="en-US"/>
        </w:rPr>
        <w:t>0</w:t>
      </w:r>
      <w:r>
        <w:rPr>
          <w:spacing w:val="-6"/>
        </w:rPr>
        <w:t>万元，支出决算</w:t>
      </w:r>
      <w:r>
        <w:rPr>
          <w:rFonts w:hint="eastAsia"/>
          <w:spacing w:val="-6"/>
          <w:lang w:val="en-US"/>
        </w:rPr>
        <w:t>0</w:t>
      </w:r>
      <w:r>
        <w:rPr>
          <w:spacing w:val="-6"/>
        </w:rPr>
        <w:t>万元。</w:t>
      </w:r>
      <w:r>
        <w:rPr>
          <w:rFonts w:hint="eastAsia"/>
          <w:spacing w:val="-6"/>
        </w:rPr>
        <w:t>完成预算的</w:t>
      </w:r>
      <w:r>
        <w:rPr>
          <w:rFonts w:hint="eastAsia"/>
          <w:spacing w:val="-6"/>
          <w:lang w:val="en-US"/>
        </w:rPr>
        <w:t>0</w:t>
      </w:r>
      <w:r>
        <w:rPr>
          <w:rFonts w:hint="eastAsia"/>
          <w:spacing w:val="-6"/>
        </w:rPr>
        <w:t>%。</w:t>
      </w:r>
      <w:r>
        <w:rPr>
          <w:spacing w:val="-6"/>
        </w:rPr>
        <w:t xml:space="preserve"> </w:t>
      </w:r>
    </w:p>
    <w:p w:rsidR="00AF7CF0" w:rsidRDefault="00AF7CF0" w:rsidP="00AF7CF0">
      <w:pPr>
        <w:pStyle w:val="a3"/>
        <w:spacing w:before="2" w:line="520" w:lineRule="exact"/>
        <w:ind w:right="270" w:firstLineChars="225" w:firstLine="709"/>
        <w:jc w:val="both"/>
        <w:rPr>
          <w:lang w:val="en-US"/>
        </w:rPr>
      </w:pPr>
      <w:r>
        <w:rPr>
          <w:rFonts w:hint="eastAsia"/>
          <w:b/>
          <w:bCs/>
          <w:spacing w:val="-6"/>
        </w:rPr>
        <w:t>11</w:t>
      </w:r>
      <w:r>
        <w:rPr>
          <w:rFonts w:hint="eastAsia"/>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行政运行</w:t>
      </w:r>
      <w:r>
        <w:rPr>
          <w:b/>
          <w:spacing w:val="-6"/>
        </w:rPr>
        <w:t>（项）</w:t>
      </w:r>
      <w:r>
        <w:rPr>
          <w:spacing w:val="-6"/>
        </w:rPr>
        <w:t>。年初</w:t>
      </w:r>
      <w:r>
        <w:rPr>
          <w:rFonts w:hint="eastAsia"/>
          <w:spacing w:val="-6"/>
        </w:rPr>
        <w:t>预算为</w:t>
      </w:r>
      <w:r>
        <w:rPr>
          <w:spacing w:val="-6"/>
        </w:rPr>
        <w:t xml:space="preserve"> </w:t>
      </w:r>
      <w:r>
        <w:rPr>
          <w:rFonts w:hint="eastAsia"/>
          <w:spacing w:val="-6"/>
          <w:lang w:val="en-US"/>
        </w:rPr>
        <w:t>0</w:t>
      </w:r>
      <w:r>
        <w:rPr>
          <w:spacing w:val="-6"/>
        </w:rPr>
        <w:t xml:space="preserve">万元，支出决算为 </w:t>
      </w:r>
      <w:r>
        <w:rPr>
          <w:rFonts w:hint="eastAsia"/>
          <w:spacing w:val="-6"/>
          <w:lang w:val="en-US"/>
        </w:rPr>
        <w:t>0</w:t>
      </w:r>
      <w:r>
        <w:rPr>
          <w:spacing w:val="-6"/>
        </w:rPr>
        <w:t>万元</w:t>
      </w:r>
      <w:r>
        <w:rPr>
          <w:rFonts w:hint="eastAsia"/>
          <w:spacing w:val="-6"/>
        </w:rPr>
        <w:t>。</w:t>
      </w:r>
    </w:p>
    <w:p w:rsidR="00AF7CF0" w:rsidRDefault="00AF7CF0" w:rsidP="00AF7CF0">
      <w:pPr>
        <w:pStyle w:val="a3"/>
        <w:spacing w:before="2" w:line="520" w:lineRule="exact"/>
        <w:ind w:right="270" w:firstLineChars="225" w:firstLine="709"/>
        <w:jc w:val="both"/>
        <w:rPr>
          <w:spacing w:val="-6"/>
        </w:rPr>
      </w:pPr>
      <w:r>
        <w:rPr>
          <w:rFonts w:hint="eastAsia"/>
          <w:b/>
          <w:spacing w:val="-6"/>
        </w:rPr>
        <w:t>12.城乡社区支出</w:t>
      </w:r>
      <w:r>
        <w:rPr>
          <w:b/>
          <w:spacing w:val="-6"/>
        </w:rPr>
        <w:t>（类）</w:t>
      </w:r>
      <w:r>
        <w:rPr>
          <w:rFonts w:hint="eastAsia"/>
          <w:b/>
          <w:spacing w:val="-6"/>
        </w:rPr>
        <w:t>城乡社区管理事务</w:t>
      </w:r>
      <w:r>
        <w:rPr>
          <w:b/>
          <w:spacing w:val="-6"/>
        </w:rPr>
        <w:t>（款）</w:t>
      </w:r>
      <w:r>
        <w:rPr>
          <w:rFonts w:hint="eastAsia"/>
          <w:b/>
          <w:spacing w:val="-6"/>
        </w:rPr>
        <w:t>一般行政管理事务</w:t>
      </w:r>
      <w:r>
        <w:rPr>
          <w:b/>
          <w:spacing w:val="-6"/>
        </w:rPr>
        <w:t>（项）</w:t>
      </w:r>
      <w:r>
        <w:rPr>
          <w:spacing w:val="-6"/>
        </w:rPr>
        <w:t>。</w:t>
      </w:r>
      <w:r>
        <w:rPr>
          <w:rFonts w:hint="eastAsia"/>
          <w:spacing w:val="-6"/>
        </w:rPr>
        <w:t>年初预算为</w:t>
      </w:r>
      <w:r>
        <w:rPr>
          <w:rFonts w:hint="eastAsia"/>
          <w:spacing w:val="-6"/>
          <w:lang w:val="en-US"/>
        </w:rPr>
        <w:t>0</w:t>
      </w:r>
      <w:r>
        <w:rPr>
          <w:spacing w:val="-6"/>
        </w:rPr>
        <w:t>万元，支出决算</w:t>
      </w:r>
      <w:r>
        <w:rPr>
          <w:rFonts w:hint="eastAsia"/>
          <w:spacing w:val="-6"/>
          <w:lang w:val="en-US"/>
        </w:rPr>
        <w:t>0</w:t>
      </w:r>
      <w:r>
        <w:rPr>
          <w:spacing w:val="-6"/>
        </w:rPr>
        <w:t xml:space="preserve">万元。 </w:t>
      </w:r>
    </w:p>
    <w:p w:rsidR="00AF7CF0" w:rsidRDefault="00AF7CF0" w:rsidP="00AF7CF0">
      <w:pPr>
        <w:pStyle w:val="a3"/>
        <w:spacing w:before="2" w:line="520" w:lineRule="exact"/>
        <w:ind w:right="270" w:firstLineChars="225" w:firstLine="709"/>
        <w:jc w:val="both"/>
        <w:rPr>
          <w:spacing w:val="-6"/>
          <w:lang w:val="en-US"/>
        </w:rPr>
      </w:pPr>
      <w:r>
        <w:rPr>
          <w:b/>
          <w:spacing w:val="-6"/>
        </w:rPr>
        <w:t>1</w:t>
      </w:r>
      <w:r>
        <w:rPr>
          <w:rFonts w:hint="eastAsia"/>
          <w:b/>
          <w:spacing w:val="-6"/>
        </w:rPr>
        <w:t>3</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工程建设标准规范编制与监管</w:t>
      </w:r>
      <w:r>
        <w:rPr>
          <w:b/>
          <w:spacing w:val="-6"/>
        </w:rPr>
        <w:t>（项）</w:t>
      </w:r>
      <w:r>
        <w:rPr>
          <w:spacing w:val="-6"/>
        </w:rPr>
        <w:t>。</w:t>
      </w:r>
      <w:r>
        <w:rPr>
          <w:rFonts w:hint="eastAsia"/>
          <w:spacing w:val="-6"/>
        </w:rPr>
        <w:t>年初预算为</w:t>
      </w:r>
      <w:r>
        <w:rPr>
          <w:rFonts w:hint="eastAsia"/>
          <w:spacing w:val="-6"/>
          <w:lang w:val="en-US"/>
        </w:rPr>
        <w:t>0</w:t>
      </w:r>
      <w:r>
        <w:rPr>
          <w:spacing w:val="-6"/>
        </w:rPr>
        <w:t>万元，支出决算为</w:t>
      </w:r>
      <w:r>
        <w:rPr>
          <w:rFonts w:hint="eastAsia"/>
          <w:spacing w:val="-6"/>
          <w:lang w:val="en-US"/>
        </w:rPr>
        <w:t>0</w:t>
      </w:r>
      <w:r>
        <w:rPr>
          <w:spacing w:val="-6"/>
        </w:rPr>
        <w:t>万元</w:t>
      </w:r>
      <w:r>
        <w:rPr>
          <w:rFonts w:hint="eastAsia"/>
          <w:spacing w:val="-6"/>
        </w:rPr>
        <w:t>。</w:t>
      </w:r>
    </w:p>
    <w:p w:rsidR="00AF7CF0" w:rsidRDefault="00AF7CF0" w:rsidP="00AF7CF0">
      <w:pPr>
        <w:pStyle w:val="a3"/>
        <w:spacing w:before="2" w:line="520" w:lineRule="exact"/>
        <w:ind w:right="270" w:firstLineChars="225" w:firstLine="709"/>
        <w:jc w:val="both"/>
        <w:rPr>
          <w:spacing w:val="-6"/>
        </w:rPr>
      </w:pPr>
      <w:r>
        <w:rPr>
          <w:b/>
          <w:spacing w:val="-6"/>
        </w:rPr>
        <w:t>1</w:t>
      </w:r>
      <w:r>
        <w:rPr>
          <w:rFonts w:hint="eastAsia"/>
          <w:b/>
          <w:spacing w:val="-6"/>
        </w:rPr>
        <w:t>4</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工程建设管理</w:t>
      </w:r>
      <w:r>
        <w:rPr>
          <w:b/>
          <w:spacing w:val="-6"/>
        </w:rPr>
        <w:t>（项）</w:t>
      </w:r>
      <w:r>
        <w:rPr>
          <w:spacing w:val="-6"/>
        </w:rPr>
        <w:t>。</w:t>
      </w:r>
      <w:r>
        <w:rPr>
          <w:rFonts w:hint="eastAsia"/>
          <w:spacing w:val="-6"/>
        </w:rPr>
        <w:t>年初预算未安排该支出，支出决算为</w:t>
      </w:r>
      <w:r>
        <w:rPr>
          <w:spacing w:val="-6"/>
        </w:rPr>
        <w:t xml:space="preserve"> </w:t>
      </w:r>
      <w:r>
        <w:rPr>
          <w:rFonts w:hint="eastAsia"/>
          <w:spacing w:val="-6"/>
          <w:lang w:val="en-US"/>
        </w:rPr>
        <w:t>0</w:t>
      </w:r>
      <w:r>
        <w:rPr>
          <w:spacing w:val="-6"/>
        </w:rPr>
        <w:t>万元</w:t>
      </w:r>
      <w:r>
        <w:rPr>
          <w:rFonts w:hint="eastAsia"/>
          <w:spacing w:val="-6"/>
        </w:rPr>
        <w:t>。</w:t>
      </w:r>
    </w:p>
    <w:p w:rsidR="00AF7CF0" w:rsidRDefault="00AF7CF0" w:rsidP="00AF7CF0">
      <w:pPr>
        <w:pStyle w:val="a3"/>
        <w:spacing w:before="2" w:line="520" w:lineRule="exact"/>
        <w:ind w:right="270" w:firstLineChars="225" w:firstLine="709"/>
        <w:jc w:val="both"/>
        <w:rPr>
          <w:spacing w:val="-6"/>
        </w:rPr>
      </w:pPr>
      <w:r>
        <w:rPr>
          <w:b/>
          <w:spacing w:val="-6"/>
        </w:rPr>
        <w:t>1</w:t>
      </w:r>
      <w:r>
        <w:rPr>
          <w:rFonts w:hint="eastAsia"/>
          <w:b/>
          <w:spacing w:val="-6"/>
        </w:rPr>
        <w:t>5</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住宅建设与房地产市场监管</w:t>
      </w:r>
      <w:r>
        <w:rPr>
          <w:b/>
          <w:spacing w:val="-6"/>
        </w:rPr>
        <w:t>（项）</w:t>
      </w:r>
      <w:r>
        <w:rPr>
          <w:rFonts w:hint="eastAsia"/>
          <w:spacing w:val="-6"/>
        </w:rPr>
        <w:t>。年初预算未安排该支出，支出决算为</w:t>
      </w:r>
      <w:r>
        <w:rPr>
          <w:spacing w:val="-6"/>
        </w:rPr>
        <w:t xml:space="preserve"> </w:t>
      </w:r>
      <w:r>
        <w:rPr>
          <w:rFonts w:hint="eastAsia"/>
          <w:spacing w:val="-6"/>
          <w:lang w:val="en-US"/>
        </w:rPr>
        <w:t>0</w:t>
      </w:r>
      <w:r>
        <w:rPr>
          <w:spacing w:val="-6"/>
        </w:rPr>
        <w:t>万元</w:t>
      </w:r>
    </w:p>
    <w:p w:rsidR="00AF7CF0" w:rsidRDefault="00AF7CF0" w:rsidP="00AF7CF0">
      <w:pPr>
        <w:pStyle w:val="a3"/>
        <w:spacing w:before="2" w:line="520" w:lineRule="exact"/>
        <w:ind w:right="270" w:firstLineChars="225" w:firstLine="709"/>
        <w:jc w:val="both"/>
        <w:rPr>
          <w:spacing w:val="-6"/>
        </w:rPr>
      </w:pPr>
      <w:r>
        <w:rPr>
          <w:b/>
          <w:spacing w:val="-6"/>
        </w:rPr>
        <w:t>1</w:t>
      </w:r>
      <w:r>
        <w:rPr>
          <w:rFonts w:hint="eastAsia"/>
          <w:b/>
          <w:spacing w:val="-6"/>
        </w:rPr>
        <w:t>6</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其他城乡社区管理实务支出</w:t>
      </w:r>
      <w:r>
        <w:rPr>
          <w:b/>
          <w:spacing w:val="-6"/>
        </w:rPr>
        <w:t>（项）</w:t>
      </w:r>
      <w:r>
        <w:rPr>
          <w:rFonts w:hint="eastAsia"/>
          <w:spacing w:val="-6"/>
        </w:rPr>
        <w:t>。年初预算为</w:t>
      </w:r>
      <w:r>
        <w:rPr>
          <w:rFonts w:hint="eastAsia"/>
          <w:spacing w:val="-6"/>
          <w:lang w:val="en-US"/>
        </w:rPr>
        <w:t>0</w:t>
      </w:r>
      <w:r>
        <w:rPr>
          <w:spacing w:val="-6"/>
        </w:rPr>
        <w:t>万元，支</w:t>
      </w:r>
      <w:r>
        <w:rPr>
          <w:rFonts w:hint="eastAsia"/>
          <w:spacing w:val="-6"/>
        </w:rPr>
        <w:t>出决算为</w:t>
      </w:r>
      <w:r>
        <w:rPr>
          <w:rFonts w:hint="eastAsia"/>
          <w:spacing w:val="-6"/>
          <w:lang w:val="en-US"/>
        </w:rPr>
        <w:t>0</w:t>
      </w:r>
      <w:r>
        <w:rPr>
          <w:spacing w:val="-6"/>
        </w:rPr>
        <w:t>万元</w:t>
      </w:r>
      <w:r>
        <w:rPr>
          <w:rFonts w:hint="eastAsia"/>
          <w:spacing w:val="-6"/>
        </w:rPr>
        <w:t>。</w:t>
      </w:r>
    </w:p>
    <w:p w:rsidR="00AF7CF0" w:rsidRDefault="00AF7CF0" w:rsidP="00AF7CF0">
      <w:pPr>
        <w:pStyle w:val="a3"/>
        <w:spacing w:before="2" w:line="520" w:lineRule="exact"/>
        <w:ind w:right="270" w:firstLineChars="225" w:firstLine="709"/>
        <w:jc w:val="both"/>
        <w:rPr>
          <w:spacing w:val="-6"/>
        </w:rPr>
      </w:pPr>
      <w:r>
        <w:rPr>
          <w:b/>
          <w:spacing w:val="-6"/>
        </w:rPr>
        <w:lastRenderedPageBreak/>
        <w:t>1</w:t>
      </w:r>
      <w:r>
        <w:rPr>
          <w:rFonts w:hint="eastAsia"/>
          <w:b/>
          <w:spacing w:val="-6"/>
        </w:rPr>
        <w:t>7</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小城镇基础设施</w:t>
      </w:r>
      <w:r>
        <w:rPr>
          <w:b/>
          <w:spacing w:val="-6"/>
        </w:rPr>
        <w:t>（项）</w:t>
      </w:r>
      <w:r>
        <w:rPr>
          <w:rFonts w:hint="eastAsia"/>
          <w:spacing w:val="-6"/>
        </w:rPr>
        <w:t>。年初预算为0</w:t>
      </w:r>
      <w:r>
        <w:rPr>
          <w:spacing w:val="-6"/>
        </w:rPr>
        <w:t>万元，支出决算为</w:t>
      </w:r>
      <w:r>
        <w:rPr>
          <w:rFonts w:hint="eastAsia"/>
          <w:spacing w:val="-6"/>
          <w:lang w:val="en-US"/>
        </w:rPr>
        <w:t>0</w:t>
      </w:r>
      <w:r>
        <w:rPr>
          <w:rFonts w:hint="eastAsia"/>
          <w:spacing w:val="-6"/>
        </w:rPr>
        <w:t>万元。</w:t>
      </w:r>
    </w:p>
    <w:p w:rsidR="00AF7CF0" w:rsidRDefault="00AF7CF0" w:rsidP="00AF7CF0">
      <w:pPr>
        <w:pStyle w:val="a3"/>
        <w:spacing w:before="2" w:line="520" w:lineRule="exact"/>
        <w:ind w:right="270" w:firstLineChars="225" w:firstLine="709"/>
        <w:jc w:val="both"/>
        <w:rPr>
          <w:spacing w:val="-6"/>
        </w:rPr>
      </w:pPr>
      <w:r>
        <w:rPr>
          <w:b/>
          <w:spacing w:val="-6"/>
        </w:rPr>
        <w:t>1</w:t>
      </w:r>
      <w:r>
        <w:rPr>
          <w:rFonts w:hint="eastAsia"/>
          <w:b/>
          <w:spacing w:val="-6"/>
        </w:rPr>
        <w:t>8</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其他城乡社区公共设施支出</w:t>
      </w:r>
      <w:r>
        <w:rPr>
          <w:b/>
          <w:spacing w:val="-6"/>
        </w:rPr>
        <w:t>（项）</w:t>
      </w:r>
      <w:r>
        <w:rPr>
          <w:rFonts w:hint="eastAsia"/>
          <w:spacing w:val="-6"/>
        </w:rPr>
        <w:t>。年初预算为0</w:t>
      </w:r>
      <w:r>
        <w:rPr>
          <w:spacing w:val="-6"/>
        </w:rPr>
        <w:t>万元，支出决算为</w:t>
      </w:r>
      <w:r>
        <w:rPr>
          <w:rFonts w:hint="eastAsia"/>
          <w:spacing w:val="-6"/>
          <w:lang w:val="en-US"/>
        </w:rPr>
        <w:t>0</w:t>
      </w:r>
      <w:r>
        <w:rPr>
          <w:rFonts w:hint="eastAsia"/>
          <w:spacing w:val="-6"/>
        </w:rPr>
        <w:t>万元。</w:t>
      </w:r>
    </w:p>
    <w:p w:rsidR="00AF7CF0" w:rsidRDefault="00AF7CF0" w:rsidP="00AF7CF0">
      <w:pPr>
        <w:pStyle w:val="a3"/>
        <w:spacing w:before="2" w:line="520" w:lineRule="exact"/>
        <w:ind w:right="270" w:firstLineChars="225" w:firstLine="709"/>
        <w:jc w:val="both"/>
        <w:rPr>
          <w:spacing w:val="-6"/>
        </w:rPr>
      </w:pPr>
      <w:r>
        <w:rPr>
          <w:b/>
          <w:spacing w:val="-6"/>
        </w:rPr>
        <w:t>1</w:t>
      </w:r>
      <w:r>
        <w:rPr>
          <w:rFonts w:hint="eastAsia"/>
          <w:b/>
          <w:spacing w:val="-6"/>
        </w:rPr>
        <w:t>9</w:t>
      </w:r>
      <w:r>
        <w:rPr>
          <w:spacing w:val="-6"/>
        </w:rPr>
        <w:t>．</w:t>
      </w:r>
      <w:r>
        <w:rPr>
          <w:rFonts w:hint="eastAsia"/>
          <w:b/>
          <w:spacing w:val="-6"/>
        </w:rPr>
        <w:t>城乡社区支出</w:t>
      </w:r>
      <w:r>
        <w:rPr>
          <w:b/>
          <w:spacing w:val="-6"/>
        </w:rPr>
        <w:t>（类）</w:t>
      </w:r>
      <w:r>
        <w:rPr>
          <w:rFonts w:hint="eastAsia"/>
          <w:b/>
          <w:spacing w:val="-6"/>
        </w:rPr>
        <w:t>建设市场管理与监督</w:t>
      </w:r>
      <w:r>
        <w:rPr>
          <w:b/>
          <w:spacing w:val="-6"/>
        </w:rPr>
        <w:t>（款）</w:t>
      </w:r>
      <w:r>
        <w:rPr>
          <w:rFonts w:hint="eastAsia"/>
          <w:b/>
          <w:spacing w:val="-6"/>
        </w:rPr>
        <w:t>建设市场管理与监督</w:t>
      </w:r>
      <w:r>
        <w:rPr>
          <w:b/>
          <w:spacing w:val="-6"/>
        </w:rPr>
        <w:t>（项）</w:t>
      </w:r>
      <w:r>
        <w:rPr>
          <w:rFonts w:hint="eastAsia"/>
          <w:spacing w:val="-6"/>
        </w:rPr>
        <w:t>。年初预算为0</w:t>
      </w:r>
      <w:r>
        <w:rPr>
          <w:spacing w:val="-6"/>
        </w:rPr>
        <w:t>万元，支出决算为</w:t>
      </w:r>
      <w:r>
        <w:rPr>
          <w:rFonts w:hint="eastAsia"/>
          <w:spacing w:val="-6"/>
        </w:rPr>
        <w:t>0万元。</w:t>
      </w:r>
    </w:p>
    <w:p w:rsidR="00AF7CF0" w:rsidRDefault="00AF7CF0" w:rsidP="00AF7CF0">
      <w:pPr>
        <w:pStyle w:val="a3"/>
        <w:spacing w:before="2" w:line="520" w:lineRule="exact"/>
        <w:ind w:right="270" w:firstLineChars="225" w:firstLine="709"/>
        <w:jc w:val="both"/>
        <w:rPr>
          <w:b/>
          <w:spacing w:val="-6"/>
        </w:rPr>
      </w:pPr>
      <w:r>
        <w:rPr>
          <w:rFonts w:hint="eastAsia"/>
          <w:b/>
          <w:spacing w:val="-6"/>
        </w:rPr>
        <w:t>20</w:t>
      </w:r>
      <w:r>
        <w:rPr>
          <w:b/>
          <w:spacing w:val="-6"/>
        </w:rPr>
        <w:t>、住房保障支出（类）住房改革支出（款）住房公积金</w:t>
      </w:r>
      <w:r>
        <w:rPr>
          <w:rFonts w:hint="eastAsia"/>
          <w:b/>
          <w:spacing w:val="-6"/>
        </w:rPr>
        <w:t>（项）。</w:t>
      </w:r>
      <w:r>
        <w:rPr>
          <w:rFonts w:hint="eastAsia"/>
          <w:lang w:val="en-US"/>
        </w:rPr>
        <w:t>年初预算为0</w:t>
      </w:r>
      <w:r>
        <w:rPr>
          <w:lang w:val="en-US"/>
        </w:rPr>
        <w:t>万元，支出决算为</w:t>
      </w:r>
      <w:r>
        <w:rPr>
          <w:rFonts w:hint="eastAsia"/>
          <w:lang w:val="en-US"/>
        </w:rPr>
        <w:t>0</w:t>
      </w:r>
      <w:r>
        <w:rPr>
          <w:lang w:val="en-US"/>
        </w:rPr>
        <w:t>万元，</w:t>
      </w:r>
    </w:p>
    <w:p w:rsidR="00D92B97" w:rsidRDefault="003C471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六、一般公共预算财政拨款基本支出决算情况说明</w:t>
      </w:r>
      <w:r>
        <w:rPr>
          <w:rFonts w:ascii="黑体" w:eastAsia="黑体" w:hAnsi="黑体"/>
          <w:lang w:val="en-US"/>
        </w:rPr>
        <w:t xml:space="preserve"> </w:t>
      </w:r>
    </w:p>
    <w:p w:rsidR="00D92B97" w:rsidRDefault="003C471B">
      <w:pPr>
        <w:pStyle w:val="a3"/>
        <w:spacing w:before="2" w:line="520" w:lineRule="exact"/>
        <w:ind w:right="270" w:firstLineChars="225" w:firstLine="720"/>
        <w:jc w:val="both"/>
        <w:rPr>
          <w:lang w:val="en-US"/>
        </w:rPr>
      </w:pPr>
      <w:r>
        <w:rPr>
          <w:lang w:val="en-US"/>
        </w:rPr>
        <w:t>2017年一般公共预算财政拨款基本支出</w:t>
      </w:r>
      <w:r w:rsidR="0074661E">
        <w:rPr>
          <w:rFonts w:hint="eastAsia"/>
          <w:lang w:val="en-US"/>
        </w:rPr>
        <w:t>616.90</w:t>
      </w:r>
      <w:r>
        <w:rPr>
          <w:lang w:val="en-US"/>
        </w:rPr>
        <w:t>万元。</w:t>
      </w:r>
      <w:r>
        <w:rPr>
          <w:rFonts w:hint="eastAsia"/>
          <w:lang w:val="en-US"/>
        </w:rPr>
        <w:t>与</w:t>
      </w:r>
      <w:r>
        <w:rPr>
          <w:lang w:val="en-US"/>
        </w:rPr>
        <w:t xml:space="preserve"> 2016 年相比，增加</w:t>
      </w:r>
      <w:r w:rsidR="0074661E">
        <w:rPr>
          <w:rFonts w:hint="eastAsia"/>
          <w:lang w:val="en-US"/>
        </w:rPr>
        <w:t>153.67</w:t>
      </w:r>
      <w:r>
        <w:rPr>
          <w:lang w:val="en-US"/>
        </w:rPr>
        <w:t>万元，增长</w:t>
      </w:r>
      <w:r w:rsidR="0074661E">
        <w:rPr>
          <w:rFonts w:hint="eastAsia"/>
          <w:lang w:val="en-US"/>
        </w:rPr>
        <w:t>33.17</w:t>
      </w:r>
      <w:r>
        <w:rPr>
          <w:lang w:val="en-US"/>
        </w:rPr>
        <w:t>%。变动的主</w:t>
      </w:r>
      <w:r w:rsidR="000301A7">
        <w:rPr>
          <w:rFonts w:hint="eastAsia"/>
          <w:lang w:val="en-US"/>
        </w:rPr>
        <w:t>要原因：</w:t>
      </w:r>
      <w:r>
        <w:rPr>
          <w:rFonts w:hint="eastAsia"/>
          <w:lang w:val="en-US"/>
        </w:rPr>
        <w:t>是</w:t>
      </w:r>
      <w:r>
        <w:rPr>
          <w:lang w:val="en-US"/>
        </w:rPr>
        <w:t xml:space="preserve"> 2017年落实正常增人增资、晋级晋档</w:t>
      </w:r>
      <w:r w:rsidR="000301A7">
        <w:rPr>
          <w:rFonts w:hint="eastAsia"/>
          <w:lang w:val="en-US"/>
        </w:rPr>
        <w:t>；二是行政事业单位新增目标考核奖</w:t>
      </w:r>
      <w:r>
        <w:rPr>
          <w:rFonts w:hint="eastAsia"/>
          <w:lang w:val="en-US"/>
        </w:rPr>
        <w:t>；三是养老保险改革，单位和个人开始正常缴纳养老保险、职业年金。其中：人员经费</w:t>
      </w:r>
      <w:r w:rsidR="000301A7">
        <w:rPr>
          <w:rFonts w:ascii="仿宋" w:eastAsia="仿宋" w:hAnsi="仿宋" w:hint="eastAsia"/>
        </w:rPr>
        <w:t>314.98</w:t>
      </w:r>
      <w:r>
        <w:rPr>
          <w:rFonts w:hint="eastAsia"/>
          <w:lang w:val="en-US"/>
        </w:rPr>
        <w:t>万元，主要包括：基本工资、津贴补贴、奖金、其他社保保障缴费、绩效工资、机关事业单位基本养老保险缴费、职业年金缴费、其他工资福利支出、离退休费、抚恤金、生活补助、医疗费、住房公积金、其他对个人和家庭的补助支出等；公用经费</w:t>
      </w:r>
      <w:r w:rsidR="000301A7">
        <w:rPr>
          <w:rFonts w:ascii="仿宋" w:eastAsia="仿宋" w:hAnsi="仿宋" w:hint="eastAsia"/>
          <w:b/>
          <w:spacing w:val="-1"/>
        </w:rPr>
        <w:t>301.92</w:t>
      </w:r>
      <w:r>
        <w:rPr>
          <w:lang w:val="en-US"/>
        </w:rPr>
        <w:t>万元，主要包括：</w:t>
      </w:r>
      <w:r>
        <w:rPr>
          <w:rFonts w:hint="eastAsia"/>
          <w:lang w:val="en-US"/>
        </w:rPr>
        <w:t>办公费、印刷费、咨询费、水费、电费、邮电费、物业管理费、差旅费、维修（护）费、租赁费、会议费、培训费、公务接待费、劳务费、工会经费、福利费、公务用车运行维护费、其他交通费用、其他商品服务支出、办公设备购置、专用设备购置等。</w:t>
      </w:r>
      <w:r>
        <w:rPr>
          <w:lang w:val="en-US"/>
        </w:rPr>
        <w:t xml:space="preserve"> </w:t>
      </w:r>
    </w:p>
    <w:p w:rsidR="00D92B97" w:rsidRDefault="003C471B" w:rsidP="007632B8">
      <w:pPr>
        <w:pStyle w:val="a3"/>
        <w:spacing w:before="2" w:line="520" w:lineRule="exact"/>
        <w:ind w:right="270" w:firstLineChars="225" w:firstLine="675"/>
        <w:jc w:val="both"/>
        <w:rPr>
          <w:lang w:val="en-US"/>
        </w:rPr>
      </w:pPr>
      <w:r>
        <w:rPr>
          <w:rFonts w:ascii="黑体" w:eastAsia="黑体" w:hAnsi="黑体" w:hint="eastAsia"/>
          <w:spacing w:val="-20"/>
          <w:lang w:val="en-US"/>
        </w:rPr>
        <w:t>七、一般公共预算财政拨款“三公”经费支出决算情况说明</w:t>
      </w:r>
      <w:r>
        <w:rPr>
          <w:lang w:val="en-US"/>
        </w:rPr>
        <w:t xml:space="preserve"> </w:t>
      </w:r>
    </w:p>
    <w:p w:rsidR="00D92B97" w:rsidRDefault="003C471B">
      <w:pPr>
        <w:pStyle w:val="a3"/>
        <w:spacing w:before="2" w:line="520" w:lineRule="exact"/>
        <w:ind w:right="270" w:firstLineChars="225" w:firstLine="723"/>
        <w:jc w:val="both"/>
        <w:rPr>
          <w:b/>
          <w:lang w:val="en-US"/>
        </w:rPr>
      </w:pPr>
      <w:r>
        <w:rPr>
          <w:rFonts w:hint="eastAsia"/>
          <w:b/>
          <w:lang w:val="en-US"/>
        </w:rPr>
        <w:t>（一）“三公”经费财政拨款支出决算总体情况说明。</w:t>
      </w:r>
      <w:r>
        <w:rPr>
          <w:b/>
          <w:lang w:val="en-US"/>
        </w:rPr>
        <w:t xml:space="preserve"> </w:t>
      </w:r>
    </w:p>
    <w:p w:rsidR="00D92B97" w:rsidRDefault="003C471B">
      <w:pPr>
        <w:pStyle w:val="a3"/>
        <w:spacing w:before="2" w:line="520" w:lineRule="exact"/>
        <w:ind w:right="270" w:firstLineChars="225" w:firstLine="720"/>
        <w:jc w:val="both"/>
        <w:rPr>
          <w:lang w:val="en-US"/>
        </w:rPr>
      </w:pPr>
      <w:r>
        <w:rPr>
          <w:lang w:val="en-US"/>
        </w:rPr>
        <w:t>2017 年度“三公”经费财政拨款支出预算为</w:t>
      </w:r>
      <w:r w:rsidR="000301A7">
        <w:rPr>
          <w:rFonts w:hint="eastAsia"/>
          <w:lang w:val="en-US"/>
        </w:rPr>
        <w:t>4.8</w:t>
      </w:r>
      <w:r>
        <w:rPr>
          <w:lang w:val="en-US"/>
        </w:rPr>
        <w:t>万元</w:t>
      </w:r>
      <w:r>
        <w:rPr>
          <w:rFonts w:hint="eastAsia"/>
          <w:lang w:val="en-US"/>
        </w:rPr>
        <w:t>，支</w:t>
      </w:r>
      <w:r>
        <w:rPr>
          <w:rFonts w:hint="eastAsia"/>
          <w:lang w:val="en-US"/>
        </w:rPr>
        <w:lastRenderedPageBreak/>
        <w:t>出决算为</w:t>
      </w:r>
      <w:r w:rsidR="00B22026">
        <w:rPr>
          <w:rFonts w:hint="eastAsia"/>
          <w:lang w:val="en-US"/>
        </w:rPr>
        <w:t>1</w:t>
      </w:r>
      <w:r w:rsidR="000301A7">
        <w:rPr>
          <w:rFonts w:hint="eastAsia"/>
          <w:lang w:val="en-US"/>
        </w:rPr>
        <w:t>.8</w:t>
      </w:r>
      <w:r>
        <w:rPr>
          <w:lang w:val="en-US"/>
        </w:rPr>
        <w:t>万元，</w:t>
      </w:r>
      <w:r w:rsidR="00B22026">
        <w:rPr>
          <w:rFonts w:hAnsi="宋体" w:hint="eastAsia"/>
          <w:color w:val="1D1D1D"/>
        </w:rPr>
        <w:t>完成预算的37.5%</w:t>
      </w:r>
      <w:r>
        <w:rPr>
          <w:lang w:val="en-US"/>
        </w:rPr>
        <w:t>。</w:t>
      </w:r>
      <w:r w:rsidR="00B22026">
        <w:rPr>
          <w:rFonts w:hAnsi="宋体" w:hint="eastAsia"/>
          <w:color w:val="1D1D1D"/>
        </w:rPr>
        <w:t>主要原因：我</w:t>
      </w:r>
      <w:r w:rsidR="00B22026">
        <w:t>单位</w:t>
      </w:r>
      <w:r w:rsidR="00B22026">
        <w:rPr>
          <w:kern w:val="1"/>
        </w:rPr>
        <w:t>认真贯彻落实八项规定要求，厉行节约、严格控制支出</w:t>
      </w:r>
      <w:r w:rsidR="00B22026">
        <w:rPr>
          <w:rFonts w:hint="eastAsia"/>
          <w:kern w:val="1"/>
        </w:rPr>
        <w:t>，</w:t>
      </w:r>
      <w:r w:rsidR="00B22026">
        <w:rPr>
          <w:kern w:val="1"/>
        </w:rPr>
        <w:t>规范公务接待活动等</w:t>
      </w:r>
      <w:r w:rsidR="00B22026">
        <w:rPr>
          <w:rFonts w:hint="eastAsia"/>
          <w:kern w:val="1"/>
        </w:rPr>
        <w:t>，公务接待费减少。</w:t>
      </w:r>
    </w:p>
    <w:p w:rsidR="00D92B97" w:rsidRDefault="003C471B">
      <w:pPr>
        <w:pStyle w:val="a3"/>
        <w:spacing w:before="2" w:line="520" w:lineRule="exact"/>
        <w:ind w:right="270" w:firstLineChars="225" w:firstLine="723"/>
        <w:jc w:val="both"/>
        <w:rPr>
          <w:b/>
          <w:lang w:val="en-US"/>
        </w:rPr>
      </w:pPr>
      <w:r>
        <w:rPr>
          <w:rFonts w:hint="eastAsia"/>
          <w:b/>
          <w:lang w:val="en-US"/>
        </w:rPr>
        <w:t>（二）“三公”经费财政拨款支出决算具体情况说明。</w:t>
      </w:r>
      <w:r>
        <w:rPr>
          <w:b/>
          <w:lang w:val="en-US"/>
        </w:rPr>
        <w:t xml:space="preserve"> </w:t>
      </w:r>
    </w:p>
    <w:p w:rsidR="00D92B97" w:rsidRDefault="003C471B">
      <w:pPr>
        <w:pStyle w:val="a3"/>
        <w:spacing w:before="2" w:line="520" w:lineRule="exact"/>
        <w:ind w:right="270" w:firstLineChars="225" w:firstLine="720"/>
        <w:jc w:val="both"/>
        <w:rPr>
          <w:lang w:val="en-US"/>
        </w:rPr>
      </w:pPr>
      <w:r>
        <w:rPr>
          <w:lang w:val="en-US"/>
        </w:rPr>
        <w:t>2017 年度“三公”经费财政拨款支出决算中，因公出国（境）</w:t>
      </w:r>
      <w:r>
        <w:rPr>
          <w:rFonts w:hint="eastAsia"/>
          <w:lang w:val="en-US"/>
        </w:rPr>
        <w:t>费支出决算</w:t>
      </w:r>
      <w:r>
        <w:rPr>
          <w:lang w:val="en-US"/>
        </w:rPr>
        <w:t xml:space="preserve"> </w:t>
      </w:r>
      <w:r w:rsidR="000301A7">
        <w:rPr>
          <w:rFonts w:hint="eastAsia"/>
          <w:lang w:val="en-US"/>
        </w:rPr>
        <w:t>0</w:t>
      </w:r>
      <w:r>
        <w:rPr>
          <w:lang w:val="en-US"/>
        </w:rPr>
        <w:t>万元，占</w:t>
      </w:r>
      <w:r w:rsidR="00B22026">
        <w:rPr>
          <w:rFonts w:hint="eastAsia"/>
          <w:lang w:val="en-US"/>
        </w:rPr>
        <w:t>0</w:t>
      </w:r>
      <w:r>
        <w:rPr>
          <w:lang w:val="en-US"/>
        </w:rPr>
        <w:t xml:space="preserve">%，完成预算的 </w:t>
      </w:r>
      <w:r w:rsidR="000301A7">
        <w:rPr>
          <w:rFonts w:hint="eastAsia"/>
          <w:lang w:val="en-US"/>
        </w:rPr>
        <w:t>0</w:t>
      </w:r>
      <w:r>
        <w:rPr>
          <w:lang w:val="en-US"/>
        </w:rPr>
        <w:t>%；公务</w:t>
      </w:r>
      <w:r>
        <w:rPr>
          <w:rFonts w:hint="eastAsia"/>
          <w:lang w:val="en-US"/>
        </w:rPr>
        <w:t>用车购置及运行费支出决算</w:t>
      </w:r>
      <w:r w:rsidR="00B22026">
        <w:rPr>
          <w:rFonts w:hint="eastAsia"/>
          <w:lang w:val="en-US"/>
        </w:rPr>
        <w:t>1.8</w:t>
      </w:r>
      <w:r>
        <w:rPr>
          <w:lang w:val="en-US"/>
        </w:rPr>
        <w:t xml:space="preserve">万元，占 </w:t>
      </w:r>
      <w:r w:rsidR="00B22026">
        <w:rPr>
          <w:rFonts w:hint="eastAsia"/>
          <w:lang w:val="en-US"/>
        </w:rPr>
        <w:t>37.5</w:t>
      </w:r>
      <w:r>
        <w:rPr>
          <w:lang w:val="en-US"/>
        </w:rPr>
        <w:t>%，完成预算</w:t>
      </w:r>
      <w:r>
        <w:rPr>
          <w:rFonts w:hint="eastAsia"/>
          <w:lang w:val="en-US"/>
        </w:rPr>
        <w:t>的</w:t>
      </w:r>
      <w:r>
        <w:rPr>
          <w:lang w:val="en-US"/>
        </w:rPr>
        <w:t xml:space="preserve"> </w:t>
      </w:r>
      <w:r w:rsidR="00B22026">
        <w:rPr>
          <w:rFonts w:hint="eastAsia"/>
          <w:lang w:val="en-US"/>
        </w:rPr>
        <w:t>100</w:t>
      </w:r>
      <w:r>
        <w:rPr>
          <w:lang w:val="en-US"/>
        </w:rPr>
        <w:t>%；公务接待费支出决算</w:t>
      </w:r>
      <w:r w:rsidR="00B22026">
        <w:rPr>
          <w:rFonts w:hint="eastAsia"/>
          <w:lang w:val="en-US"/>
        </w:rPr>
        <w:t>0</w:t>
      </w:r>
      <w:r>
        <w:rPr>
          <w:lang w:val="en-US"/>
        </w:rPr>
        <w:t xml:space="preserve">万元，占 </w:t>
      </w:r>
      <w:r w:rsidR="00B22026">
        <w:rPr>
          <w:rFonts w:hint="eastAsia"/>
          <w:lang w:val="en-US"/>
        </w:rPr>
        <w:t>0</w:t>
      </w:r>
      <w:r>
        <w:rPr>
          <w:lang w:val="en-US"/>
        </w:rPr>
        <w:t>%，完成</w:t>
      </w:r>
      <w:r>
        <w:rPr>
          <w:rFonts w:hint="eastAsia"/>
          <w:lang w:val="en-US"/>
        </w:rPr>
        <w:t>预算的</w:t>
      </w:r>
      <w:r w:rsidR="00B22026">
        <w:rPr>
          <w:rFonts w:hint="eastAsia"/>
          <w:lang w:val="en-US"/>
        </w:rPr>
        <w:t>0</w:t>
      </w:r>
      <w:r>
        <w:rPr>
          <w:lang w:val="en-US"/>
        </w:rPr>
        <w:t xml:space="preserve">%。具体情况如下： </w:t>
      </w:r>
    </w:p>
    <w:p w:rsidR="000301A7" w:rsidRDefault="003C471B">
      <w:pPr>
        <w:pStyle w:val="a3"/>
        <w:spacing w:before="2" w:line="520" w:lineRule="exact"/>
        <w:ind w:right="270" w:firstLineChars="225" w:firstLine="723"/>
        <w:jc w:val="both"/>
        <w:rPr>
          <w:lang w:val="en-US"/>
        </w:rPr>
      </w:pPr>
      <w:r>
        <w:rPr>
          <w:b/>
          <w:bCs/>
          <w:lang w:val="en-US"/>
        </w:rPr>
        <w:t>1</w:t>
      </w:r>
      <w:r>
        <w:rPr>
          <w:lang w:val="en-US"/>
        </w:rPr>
        <w:t>.</w:t>
      </w:r>
      <w:r>
        <w:rPr>
          <w:b/>
          <w:lang w:val="en-US"/>
        </w:rPr>
        <w:t>因公出国（境）费</w:t>
      </w:r>
      <w:r>
        <w:rPr>
          <w:lang w:val="en-US"/>
        </w:rPr>
        <w:t>支出</w:t>
      </w:r>
      <w:r w:rsidR="000301A7">
        <w:rPr>
          <w:lang w:val="en-US"/>
        </w:rPr>
        <w:t>0</w:t>
      </w:r>
      <w:r>
        <w:rPr>
          <w:lang w:val="en-US"/>
        </w:rPr>
        <w:t>万元。</w:t>
      </w:r>
    </w:p>
    <w:p w:rsidR="00D92B97" w:rsidRDefault="003C471B" w:rsidP="000301A7">
      <w:pPr>
        <w:pStyle w:val="a3"/>
        <w:spacing w:before="2" w:line="520" w:lineRule="exact"/>
        <w:ind w:right="270" w:firstLineChars="225" w:firstLine="723"/>
        <w:jc w:val="both"/>
        <w:rPr>
          <w:lang w:val="en-US"/>
        </w:rPr>
      </w:pPr>
      <w:r>
        <w:rPr>
          <w:b/>
          <w:bCs/>
          <w:lang w:val="en-US"/>
        </w:rPr>
        <w:t>2</w:t>
      </w:r>
      <w:r>
        <w:rPr>
          <w:lang w:val="en-US"/>
        </w:rPr>
        <w:t>.</w:t>
      </w:r>
      <w:r>
        <w:rPr>
          <w:b/>
          <w:lang w:val="en-US"/>
        </w:rPr>
        <w:t>公务用车购置及运行费</w:t>
      </w:r>
      <w:r w:rsidR="000301A7">
        <w:rPr>
          <w:rFonts w:hint="eastAsia"/>
          <w:lang w:val="en-US"/>
        </w:rPr>
        <w:t>1.8</w:t>
      </w:r>
      <w:r>
        <w:rPr>
          <w:lang w:val="en-US"/>
        </w:rPr>
        <w:t>万元。其中</w:t>
      </w:r>
      <w:r>
        <w:rPr>
          <w:rFonts w:hint="eastAsia"/>
          <w:lang w:val="en-US"/>
        </w:rPr>
        <w:t>：公务用车购置支出为</w:t>
      </w:r>
      <w:r>
        <w:rPr>
          <w:lang w:val="en-US"/>
        </w:rPr>
        <w:t xml:space="preserve"> 0.00 万元</w:t>
      </w:r>
      <w:r>
        <w:rPr>
          <w:rFonts w:hint="eastAsia"/>
          <w:lang w:val="en-US"/>
        </w:rPr>
        <w:t>。公务用车运行支出</w:t>
      </w:r>
      <w:r w:rsidR="000301A7">
        <w:rPr>
          <w:rFonts w:hint="eastAsia"/>
          <w:lang w:val="en-US"/>
        </w:rPr>
        <w:t>1.8</w:t>
      </w:r>
      <w:r>
        <w:rPr>
          <w:lang w:val="en-US"/>
        </w:rPr>
        <w:t>万元。主要用于机要文件交换、</w:t>
      </w:r>
      <w:r>
        <w:rPr>
          <w:rFonts w:hint="eastAsia"/>
          <w:lang w:val="en-US"/>
        </w:rPr>
        <w:t>应急公务出行车辆燃料费、维修费、过桥过路费、保险费等支出。</w:t>
      </w:r>
      <w:r>
        <w:rPr>
          <w:lang w:val="en-US"/>
        </w:rPr>
        <w:t>2017 年期末，</w:t>
      </w:r>
      <w:r w:rsidR="00B22026">
        <w:rPr>
          <w:rFonts w:hint="eastAsia"/>
          <w:lang w:val="en-US"/>
        </w:rPr>
        <w:t>西华县审计局</w:t>
      </w:r>
      <w:r>
        <w:rPr>
          <w:rFonts w:hint="eastAsia"/>
          <w:lang w:val="en-US"/>
        </w:rPr>
        <w:t>公务用车保有量为</w:t>
      </w:r>
      <w:r>
        <w:rPr>
          <w:lang w:val="en-US"/>
        </w:rPr>
        <w:t xml:space="preserve"> </w:t>
      </w:r>
      <w:r w:rsidR="00B22026">
        <w:rPr>
          <w:rFonts w:hint="eastAsia"/>
          <w:lang w:val="en-US"/>
        </w:rPr>
        <w:t>1</w:t>
      </w:r>
      <w:r>
        <w:rPr>
          <w:lang w:val="en-US"/>
        </w:rPr>
        <w:t xml:space="preserve"> 辆。</w:t>
      </w:r>
    </w:p>
    <w:p w:rsidR="00D92B97" w:rsidRDefault="003C471B">
      <w:pPr>
        <w:pStyle w:val="a3"/>
        <w:spacing w:before="2" w:line="520" w:lineRule="exact"/>
        <w:ind w:right="270" w:firstLineChars="225" w:firstLine="723"/>
        <w:jc w:val="both"/>
        <w:rPr>
          <w:lang w:val="en-US"/>
        </w:rPr>
      </w:pPr>
      <w:r>
        <w:rPr>
          <w:b/>
          <w:bCs/>
          <w:lang w:val="en-US"/>
        </w:rPr>
        <w:t>3</w:t>
      </w:r>
      <w:r>
        <w:rPr>
          <w:lang w:val="en-US"/>
        </w:rPr>
        <w:t>.</w:t>
      </w:r>
      <w:r>
        <w:rPr>
          <w:b/>
          <w:lang w:val="en-US"/>
        </w:rPr>
        <w:t>公务接待费</w:t>
      </w:r>
      <w:r w:rsidR="00B22026">
        <w:rPr>
          <w:rFonts w:hint="eastAsia"/>
          <w:lang w:val="en-US"/>
        </w:rPr>
        <w:t>0</w:t>
      </w:r>
      <w:r>
        <w:rPr>
          <w:lang w:val="en-US"/>
        </w:rPr>
        <w:t>万元</w:t>
      </w:r>
    </w:p>
    <w:p w:rsidR="00D92B97" w:rsidRDefault="003C471B">
      <w:pPr>
        <w:pStyle w:val="a3"/>
        <w:spacing w:before="2" w:line="520" w:lineRule="exact"/>
        <w:ind w:right="270" w:firstLineChars="225" w:firstLine="720"/>
        <w:jc w:val="both"/>
        <w:rPr>
          <w:rFonts w:ascii="黑体" w:eastAsia="黑体" w:hAnsi="黑体"/>
          <w:color w:val="FF0000"/>
          <w:lang w:val="en-US"/>
        </w:rPr>
      </w:pPr>
      <w:r>
        <w:rPr>
          <w:rFonts w:ascii="黑体" w:eastAsia="黑体" w:hAnsi="黑体" w:hint="eastAsia"/>
          <w:color w:val="FF0000"/>
          <w:lang w:val="en-US"/>
        </w:rPr>
        <w:t>八、重点绩效评价结果等预算绩效情况说明</w:t>
      </w:r>
      <w:r>
        <w:rPr>
          <w:rFonts w:ascii="黑体" w:eastAsia="黑体" w:hAnsi="黑体"/>
          <w:color w:val="FF0000"/>
          <w:lang w:val="en-US"/>
        </w:rPr>
        <w:t xml:space="preserve"> </w:t>
      </w:r>
    </w:p>
    <w:p w:rsidR="00D92B97" w:rsidRDefault="003C471B">
      <w:pPr>
        <w:pStyle w:val="a3"/>
        <w:spacing w:before="2" w:line="520" w:lineRule="exact"/>
        <w:ind w:right="270" w:firstLineChars="225" w:firstLine="720"/>
        <w:jc w:val="both"/>
        <w:rPr>
          <w:lang w:val="en-US"/>
        </w:rPr>
      </w:pPr>
      <w:r>
        <w:rPr>
          <w:rFonts w:hint="eastAsia"/>
          <w:lang w:val="en-US"/>
        </w:rPr>
        <w:t>（一）绩效管理工作开展情况。</w:t>
      </w:r>
      <w:r>
        <w:rPr>
          <w:lang w:val="en-US"/>
        </w:rPr>
        <w:t xml:space="preserve"> </w:t>
      </w:r>
    </w:p>
    <w:p w:rsidR="00D92B97" w:rsidRDefault="003C471B" w:rsidP="00D6694F">
      <w:pPr>
        <w:pStyle w:val="a3"/>
        <w:spacing w:before="2" w:line="520" w:lineRule="exact"/>
        <w:ind w:right="270" w:firstLineChars="225" w:firstLine="720"/>
        <w:jc w:val="both"/>
        <w:rPr>
          <w:rFonts w:hAnsi="宋体" w:cs="宋体"/>
          <w:lang w:val="en-US"/>
        </w:rPr>
      </w:pPr>
      <w:r>
        <w:rPr>
          <w:lang w:val="en-US"/>
        </w:rPr>
        <w:t>2017年</w:t>
      </w:r>
      <w:r w:rsidR="00D6694F">
        <w:rPr>
          <w:rFonts w:hint="eastAsia"/>
          <w:lang w:val="en-US"/>
        </w:rPr>
        <w:t>审计局未</w:t>
      </w:r>
      <w:r w:rsidR="006B2C39">
        <w:rPr>
          <w:rFonts w:hint="eastAsia"/>
          <w:lang w:val="en-US"/>
        </w:rPr>
        <w:t>支出</w:t>
      </w:r>
      <w:r w:rsidR="00D6694F">
        <w:rPr>
          <w:rFonts w:hint="eastAsia"/>
          <w:lang w:val="en-US"/>
        </w:rPr>
        <w:t>绩效经费。</w:t>
      </w:r>
    </w:p>
    <w:p w:rsidR="00D92B97" w:rsidRDefault="003C471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九、政府性基金预算财政拨款支出决算情况说明</w:t>
      </w:r>
      <w:r>
        <w:rPr>
          <w:rFonts w:ascii="黑体" w:eastAsia="黑体" w:hAnsi="黑体"/>
          <w:lang w:val="en-US"/>
        </w:rPr>
        <w:t xml:space="preserve"> </w:t>
      </w:r>
    </w:p>
    <w:p w:rsidR="00D92B97" w:rsidRDefault="003C471B" w:rsidP="00D6694F">
      <w:pPr>
        <w:pStyle w:val="a3"/>
        <w:spacing w:before="2" w:line="520" w:lineRule="exact"/>
        <w:ind w:leftChars="225" w:left="495" w:right="270"/>
        <w:jc w:val="both"/>
        <w:rPr>
          <w:rFonts w:ascii="黑体" w:eastAsia="黑体" w:hAnsi="黑体"/>
          <w:lang w:val="en-US"/>
        </w:rPr>
      </w:pPr>
      <w:r>
        <w:rPr>
          <w:lang w:val="en-US"/>
        </w:rPr>
        <w:t>2017年度政府性基</w:t>
      </w:r>
      <w:r>
        <w:rPr>
          <w:rFonts w:hint="eastAsia"/>
          <w:lang w:val="en-US"/>
        </w:rPr>
        <w:t>金财政拨款支出</w:t>
      </w:r>
      <w:r w:rsidR="00D6694F">
        <w:rPr>
          <w:rFonts w:hint="eastAsia"/>
          <w:lang w:val="en-US"/>
        </w:rPr>
        <w:t>0</w:t>
      </w:r>
      <w:r>
        <w:rPr>
          <w:rFonts w:hint="eastAsia"/>
          <w:lang w:val="en-US"/>
        </w:rPr>
        <w:t>万元，</w:t>
      </w:r>
      <w:r>
        <w:rPr>
          <w:spacing w:val="-6"/>
        </w:rPr>
        <w:t>占支</w:t>
      </w:r>
      <w:r>
        <w:rPr>
          <w:rFonts w:hint="eastAsia"/>
          <w:spacing w:val="-6"/>
        </w:rPr>
        <w:t>出合计的</w:t>
      </w:r>
      <w:r w:rsidR="00D6694F">
        <w:rPr>
          <w:rFonts w:hint="eastAsia"/>
          <w:spacing w:val="-6"/>
        </w:rPr>
        <w:t>0</w:t>
      </w:r>
      <w:r>
        <w:rPr>
          <w:spacing w:val="-6"/>
        </w:rPr>
        <w:t>%</w:t>
      </w:r>
      <w:r>
        <w:rPr>
          <w:rFonts w:hint="eastAsia"/>
          <w:spacing w:val="-6"/>
        </w:rPr>
        <w:t>。</w:t>
      </w:r>
      <w:r>
        <w:rPr>
          <w:rFonts w:ascii="黑体" w:eastAsia="黑体" w:hAnsi="黑体" w:hint="eastAsia"/>
          <w:lang w:val="en-US"/>
        </w:rPr>
        <w:t>十、机关运行经费支出情况说明</w:t>
      </w:r>
      <w:r>
        <w:rPr>
          <w:rFonts w:ascii="黑体" w:eastAsia="黑体" w:hAnsi="黑体"/>
          <w:lang w:val="en-US"/>
        </w:rPr>
        <w:t xml:space="preserve"> </w:t>
      </w:r>
    </w:p>
    <w:p w:rsidR="006B2C39" w:rsidRDefault="006B2C39" w:rsidP="006B2C39">
      <w:pPr>
        <w:pStyle w:val="a3"/>
        <w:kinsoku w:val="0"/>
        <w:overflowPunct w:val="0"/>
        <w:snapToGrid w:val="0"/>
        <w:spacing w:line="360" w:lineRule="auto"/>
        <w:ind w:firstLineChars="200" w:firstLine="640"/>
        <w:rPr>
          <w:rFonts w:ascii="仿宋" w:eastAsia="仿宋" w:hAnsi="仿宋" w:cs="Courier New"/>
        </w:rPr>
      </w:pPr>
      <w:r>
        <w:rPr>
          <w:rFonts w:ascii="仿宋" w:eastAsia="仿宋" w:hAnsi="仿宋" w:cs="Courier New" w:hint="eastAsia"/>
        </w:rPr>
        <w:t>2017年机关运行经费支出301.92万元，比2016年增加100.48万元，增长49.89%，原因：省审计厅统一安排的专项审计项目增加，外出审计的费用也有所增加；根据县委、县政府要求全县的基本建设投资审计委托社会中介机构审计，委托业务费相应增加</w:t>
      </w:r>
      <w:r>
        <w:rPr>
          <w:rFonts w:ascii="仿宋" w:eastAsia="仿宋" w:hAnsi="仿宋" w:cs="Courier New" w:hint="eastAsia"/>
        </w:rPr>
        <w:lastRenderedPageBreak/>
        <w:t>支出。</w:t>
      </w:r>
    </w:p>
    <w:p w:rsidR="00D92B97" w:rsidRDefault="003C471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十一、政府采购支出情况说明</w:t>
      </w:r>
      <w:r>
        <w:rPr>
          <w:rFonts w:ascii="黑体" w:eastAsia="黑体" w:hAnsi="黑体"/>
          <w:lang w:val="en-US"/>
        </w:rPr>
        <w:t xml:space="preserve"> </w:t>
      </w:r>
    </w:p>
    <w:p w:rsidR="00D6694F" w:rsidRDefault="003C471B">
      <w:pPr>
        <w:pStyle w:val="a3"/>
        <w:spacing w:before="2" w:line="520" w:lineRule="exact"/>
        <w:ind w:right="270" w:firstLineChars="225" w:firstLine="720"/>
        <w:jc w:val="both"/>
        <w:rPr>
          <w:lang w:val="en-US"/>
        </w:rPr>
      </w:pPr>
      <w:r>
        <w:rPr>
          <w:lang w:val="en-US"/>
        </w:rPr>
        <w:t>2017年度政府采购支出总额</w:t>
      </w:r>
      <w:r w:rsidR="00D6694F">
        <w:rPr>
          <w:rFonts w:hint="eastAsia"/>
          <w:lang w:val="en-US"/>
        </w:rPr>
        <w:t>0</w:t>
      </w:r>
      <w:r>
        <w:rPr>
          <w:lang w:val="en-US"/>
        </w:rPr>
        <w:t>万元</w:t>
      </w:r>
      <w:r w:rsidR="00D6694F">
        <w:rPr>
          <w:lang w:val="en-US"/>
        </w:rPr>
        <w:t>。</w:t>
      </w:r>
    </w:p>
    <w:p w:rsidR="00D92B97" w:rsidRDefault="003C471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十二、国有资产占用情况说明</w:t>
      </w:r>
      <w:r>
        <w:rPr>
          <w:rFonts w:ascii="黑体" w:eastAsia="黑体" w:hAnsi="黑体"/>
          <w:lang w:val="en-US"/>
        </w:rPr>
        <w:t xml:space="preserve"> </w:t>
      </w:r>
    </w:p>
    <w:p w:rsidR="00D92B97" w:rsidRDefault="003C471B">
      <w:pPr>
        <w:pStyle w:val="a3"/>
        <w:spacing w:before="2" w:line="520" w:lineRule="exact"/>
        <w:ind w:right="270" w:firstLineChars="225" w:firstLine="720"/>
        <w:jc w:val="both"/>
        <w:rPr>
          <w:lang w:val="en-US"/>
        </w:rPr>
      </w:pPr>
      <w:r>
        <w:rPr>
          <w:lang w:val="en-US"/>
        </w:rPr>
        <w:t>2017年期末，</w:t>
      </w:r>
      <w:r w:rsidR="007632B8">
        <w:rPr>
          <w:lang w:val="en-US"/>
        </w:rPr>
        <w:t>西华县审计局</w:t>
      </w:r>
      <w:r>
        <w:rPr>
          <w:lang w:val="en-US"/>
        </w:rPr>
        <w:t>共有车辆</w:t>
      </w:r>
      <w:r w:rsidR="00D6694F">
        <w:rPr>
          <w:rFonts w:hint="eastAsia"/>
          <w:lang w:val="en-US"/>
        </w:rPr>
        <w:t>1</w:t>
      </w:r>
      <w:r>
        <w:rPr>
          <w:lang w:val="en-US"/>
        </w:rPr>
        <w:t xml:space="preserve"> </w:t>
      </w:r>
      <w:r w:rsidR="00D6694F">
        <w:rPr>
          <w:lang w:val="en-US"/>
        </w:rPr>
        <w:t>辆</w:t>
      </w:r>
      <w:r>
        <w:rPr>
          <w:rFonts w:hint="eastAsia"/>
          <w:lang w:val="en-US"/>
        </w:rPr>
        <w:t>。</w:t>
      </w:r>
      <w:r>
        <w:rPr>
          <w:lang w:val="en-US"/>
        </w:rPr>
        <w:t xml:space="preserve"> </w:t>
      </w: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center"/>
        <w:rPr>
          <w:rFonts w:ascii="黑体" w:eastAsia="黑体"/>
          <w:sz w:val="48"/>
        </w:rPr>
      </w:pPr>
    </w:p>
    <w:p w:rsidR="00D92B97" w:rsidRDefault="00D92B97">
      <w:pPr>
        <w:tabs>
          <w:tab w:val="left" w:pos="3993"/>
        </w:tabs>
        <w:spacing w:before="32" w:line="520" w:lineRule="exact"/>
        <w:ind w:firstLineChars="225" w:firstLine="1080"/>
        <w:jc w:val="both"/>
        <w:rPr>
          <w:rFonts w:ascii="黑体" w:eastAsia="黑体"/>
          <w:sz w:val="48"/>
        </w:rPr>
      </w:pPr>
    </w:p>
    <w:p w:rsidR="00D92B97" w:rsidRDefault="003C471B">
      <w:pPr>
        <w:tabs>
          <w:tab w:val="left" w:pos="3993"/>
        </w:tabs>
        <w:spacing w:before="32" w:line="520" w:lineRule="exact"/>
        <w:ind w:firstLineChars="225" w:firstLine="1080"/>
        <w:jc w:val="center"/>
        <w:rPr>
          <w:rFonts w:ascii="黑体" w:eastAsia="黑体"/>
          <w:sz w:val="48"/>
        </w:rPr>
      </w:pPr>
      <w:r>
        <w:rPr>
          <w:rFonts w:ascii="黑体" w:eastAsia="黑体" w:hint="eastAsia"/>
          <w:sz w:val="48"/>
        </w:rPr>
        <w:t>第</w:t>
      </w:r>
      <w:r>
        <w:rPr>
          <w:rFonts w:ascii="黑体" w:eastAsia="黑体" w:hint="eastAsia"/>
          <w:sz w:val="48"/>
          <w:lang w:val="en-US"/>
        </w:rPr>
        <w:t>三</w:t>
      </w:r>
      <w:r>
        <w:rPr>
          <w:rFonts w:ascii="黑体" w:eastAsia="黑体" w:hint="eastAsia"/>
          <w:sz w:val="48"/>
        </w:rPr>
        <w:t>部分</w:t>
      </w:r>
      <w:r>
        <w:rPr>
          <w:rFonts w:ascii="黑体" w:eastAsia="黑体"/>
          <w:sz w:val="48"/>
        </w:rPr>
        <w:t xml:space="preserve"> 名词解释</w:t>
      </w: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D92B97">
      <w:pPr>
        <w:pStyle w:val="a3"/>
        <w:spacing w:before="2" w:line="520" w:lineRule="exact"/>
        <w:ind w:right="270" w:firstLineChars="225" w:firstLine="723"/>
        <w:jc w:val="both"/>
        <w:rPr>
          <w:b/>
          <w:lang w:val="en-US"/>
        </w:rPr>
      </w:pPr>
    </w:p>
    <w:p w:rsidR="00D92B97" w:rsidRDefault="003C471B">
      <w:pPr>
        <w:pStyle w:val="a3"/>
        <w:spacing w:before="2" w:line="520" w:lineRule="exact"/>
        <w:ind w:right="270" w:firstLineChars="225" w:firstLine="723"/>
        <w:jc w:val="both"/>
        <w:rPr>
          <w:lang w:val="en-US"/>
        </w:rPr>
      </w:pPr>
      <w:r>
        <w:rPr>
          <w:rFonts w:hint="eastAsia"/>
          <w:b/>
          <w:lang w:val="en-US"/>
        </w:rPr>
        <w:t>一、财政拨款收入</w:t>
      </w:r>
      <w:r>
        <w:rPr>
          <w:rFonts w:hint="eastAsia"/>
          <w:lang w:val="en-US"/>
        </w:rPr>
        <w:t>：指省级财政当年拨付的资金。</w:t>
      </w:r>
      <w:r>
        <w:rPr>
          <w:lang w:val="en-US"/>
        </w:rPr>
        <w:t xml:space="preserve"> </w:t>
      </w:r>
    </w:p>
    <w:p w:rsidR="00D92B97" w:rsidRDefault="003C471B">
      <w:pPr>
        <w:pStyle w:val="a3"/>
        <w:spacing w:before="2" w:line="520" w:lineRule="exact"/>
        <w:ind w:right="270" w:firstLineChars="225" w:firstLine="723"/>
        <w:jc w:val="both"/>
        <w:rPr>
          <w:lang w:val="en-US"/>
        </w:rPr>
      </w:pPr>
      <w:r>
        <w:rPr>
          <w:rFonts w:hint="eastAsia"/>
          <w:b/>
          <w:lang w:val="en-US"/>
        </w:rPr>
        <w:t>二、事业收入</w:t>
      </w:r>
      <w:r>
        <w:rPr>
          <w:rFonts w:hint="eastAsia"/>
          <w:lang w:val="en-US"/>
        </w:rPr>
        <w:t>：指事业单位开展专业活动及辅助活动所取得的收入。</w:t>
      </w:r>
      <w:r>
        <w:rPr>
          <w:lang w:val="en-US"/>
        </w:rPr>
        <w:t xml:space="preserve"> </w:t>
      </w:r>
    </w:p>
    <w:p w:rsidR="00D92B97" w:rsidRDefault="003C471B">
      <w:pPr>
        <w:pStyle w:val="a3"/>
        <w:spacing w:before="2" w:line="520" w:lineRule="exact"/>
        <w:ind w:right="270" w:firstLineChars="225" w:firstLine="723"/>
        <w:jc w:val="both"/>
        <w:rPr>
          <w:lang w:val="en-US"/>
        </w:rPr>
      </w:pPr>
      <w:r>
        <w:rPr>
          <w:rFonts w:hint="eastAsia"/>
          <w:b/>
          <w:lang w:val="en-US"/>
        </w:rPr>
        <w:t>三、其他收入</w:t>
      </w:r>
      <w:r>
        <w:rPr>
          <w:rFonts w:hint="eastAsia"/>
          <w:lang w:val="en-US"/>
        </w:rPr>
        <w:t>：指部门取得的除“财政拨款”、“事业收入”、“事业单位经营收入”等以外的收入。</w:t>
      </w:r>
      <w:r>
        <w:rPr>
          <w:lang w:val="en-US"/>
        </w:rPr>
        <w:t xml:space="preserve"> </w:t>
      </w:r>
    </w:p>
    <w:p w:rsidR="00D92B97" w:rsidRDefault="003C471B">
      <w:pPr>
        <w:pStyle w:val="a3"/>
        <w:spacing w:before="2" w:line="520" w:lineRule="exact"/>
        <w:ind w:right="270" w:firstLineChars="225" w:firstLine="723"/>
        <w:jc w:val="both"/>
        <w:rPr>
          <w:lang w:val="en-US"/>
        </w:rPr>
      </w:pPr>
      <w:r>
        <w:rPr>
          <w:rFonts w:hint="eastAsia"/>
          <w:b/>
          <w:lang w:val="en-US"/>
        </w:rPr>
        <w:t>四、年初结转和结余</w:t>
      </w:r>
      <w:r>
        <w:rPr>
          <w:rFonts w:hint="eastAsia"/>
          <w:lang w:val="en-US"/>
        </w:rPr>
        <w:t>：指以前年度尚未完成、结转到本年</w:t>
      </w:r>
    </w:p>
    <w:p w:rsidR="00D92B97" w:rsidRDefault="003C471B">
      <w:pPr>
        <w:pStyle w:val="a3"/>
        <w:spacing w:before="2" w:line="520" w:lineRule="exact"/>
        <w:ind w:right="270" w:firstLineChars="225" w:firstLine="720"/>
        <w:jc w:val="both"/>
        <w:rPr>
          <w:lang w:val="en-US"/>
        </w:rPr>
      </w:pPr>
      <w:r>
        <w:rPr>
          <w:rFonts w:hint="eastAsia"/>
          <w:lang w:val="en-US"/>
        </w:rPr>
        <w:t>按有关规定继续使用的资金。</w:t>
      </w:r>
      <w:r>
        <w:rPr>
          <w:lang w:val="en-US"/>
        </w:rPr>
        <w:t xml:space="preserve"> </w:t>
      </w:r>
    </w:p>
    <w:p w:rsidR="00D92B97" w:rsidRDefault="003C471B">
      <w:pPr>
        <w:pStyle w:val="a3"/>
        <w:spacing w:before="2" w:line="520" w:lineRule="exact"/>
        <w:ind w:right="270" w:firstLineChars="225" w:firstLine="723"/>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r>
        <w:rPr>
          <w:lang w:val="en-US"/>
        </w:rPr>
        <w:t xml:space="preserve"> </w:t>
      </w:r>
    </w:p>
    <w:p w:rsidR="00D92B97" w:rsidRDefault="003C471B">
      <w:pPr>
        <w:pStyle w:val="a3"/>
        <w:spacing w:before="2" w:line="520" w:lineRule="exact"/>
        <w:ind w:right="270" w:firstLineChars="225" w:firstLine="723"/>
        <w:jc w:val="both"/>
        <w:rPr>
          <w:lang w:val="en-US"/>
        </w:rPr>
      </w:pPr>
      <w:r>
        <w:rPr>
          <w:rFonts w:hint="eastAsia"/>
          <w:b/>
          <w:lang w:val="en-US"/>
        </w:rPr>
        <w:t>六、社会保障和就业（类）行政事业单位离退休（款）事业单位离退休（项）</w:t>
      </w:r>
      <w:r>
        <w:rPr>
          <w:rFonts w:hint="eastAsia"/>
          <w:lang w:val="en-US"/>
        </w:rPr>
        <w:t>：反映实行归口管理的事业单位开支的离</w:t>
      </w:r>
      <w:r>
        <w:rPr>
          <w:rFonts w:hint="eastAsia"/>
          <w:lang w:val="en-US"/>
        </w:rPr>
        <w:lastRenderedPageBreak/>
        <w:t>退休经费。</w:t>
      </w:r>
      <w:r>
        <w:rPr>
          <w:lang w:val="en-US"/>
        </w:rPr>
        <w:t xml:space="preserve"> </w:t>
      </w:r>
    </w:p>
    <w:p w:rsidR="00D92B97" w:rsidRDefault="003C471B">
      <w:pPr>
        <w:pStyle w:val="a3"/>
        <w:spacing w:before="2" w:line="520" w:lineRule="exact"/>
        <w:ind w:right="270" w:firstLineChars="225" w:firstLine="723"/>
        <w:jc w:val="both"/>
        <w:rPr>
          <w:b/>
          <w:lang w:val="en-US"/>
        </w:rPr>
      </w:pPr>
      <w:r>
        <w:rPr>
          <w:rFonts w:hint="eastAsia"/>
          <w:b/>
          <w:lang w:val="en-US"/>
        </w:rPr>
        <w:t>七、社会保障和就业（类）行政事业单位离退休（款）</w:t>
      </w:r>
    </w:p>
    <w:p w:rsidR="00D92B97" w:rsidRDefault="003C471B">
      <w:pPr>
        <w:pStyle w:val="a3"/>
        <w:spacing w:before="2" w:line="520" w:lineRule="exact"/>
        <w:ind w:right="270" w:firstLineChars="225" w:firstLine="720"/>
        <w:jc w:val="both"/>
        <w:rPr>
          <w:lang w:val="en-US"/>
        </w:rPr>
      </w:pPr>
      <w:r>
        <w:rPr>
          <w:rFonts w:hint="eastAsia"/>
          <w:lang w:val="en-US"/>
        </w:rPr>
        <w:t>机关事业单位基本养老保险缴费支出（项）：反映机关事业单位实施养老保险制度由单位缴纳的基本养老保险费支出。</w:t>
      </w:r>
      <w:r>
        <w:rPr>
          <w:lang w:val="en-US"/>
        </w:rPr>
        <w:t xml:space="preserve"> </w:t>
      </w:r>
    </w:p>
    <w:p w:rsidR="00D92B97" w:rsidRDefault="003C471B">
      <w:pPr>
        <w:pStyle w:val="a3"/>
        <w:spacing w:before="2" w:line="520" w:lineRule="exact"/>
        <w:ind w:right="270" w:firstLineChars="225" w:firstLine="723"/>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r>
        <w:rPr>
          <w:lang w:val="en-US"/>
        </w:rPr>
        <w:t xml:space="preserve"> </w:t>
      </w:r>
    </w:p>
    <w:p w:rsidR="00D92B97" w:rsidRDefault="003C471B">
      <w:pPr>
        <w:pStyle w:val="a3"/>
        <w:spacing w:before="2" w:line="520" w:lineRule="exact"/>
        <w:ind w:right="270" w:firstLineChars="225" w:firstLine="723"/>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r>
        <w:rPr>
          <w:lang w:val="en-US"/>
        </w:rPr>
        <w:t xml:space="preserve"> </w:t>
      </w:r>
    </w:p>
    <w:p w:rsidR="00D92B97" w:rsidRDefault="003C471B">
      <w:pPr>
        <w:pStyle w:val="a3"/>
        <w:spacing w:before="2" w:line="520" w:lineRule="exact"/>
        <w:ind w:right="270" w:firstLineChars="225" w:firstLine="723"/>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rsidR="00D92B97" w:rsidRDefault="003C471B">
      <w:pPr>
        <w:pStyle w:val="a3"/>
        <w:spacing w:before="2" w:line="520" w:lineRule="exact"/>
        <w:ind w:right="270" w:firstLineChars="225" w:firstLine="723"/>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r>
        <w:rPr>
          <w:lang w:val="en-US"/>
        </w:rPr>
        <w:t xml:space="preserve"> </w:t>
      </w:r>
    </w:p>
    <w:p w:rsidR="00D92B97" w:rsidRDefault="003C471B">
      <w:pPr>
        <w:pStyle w:val="a3"/>
        <w:spacing w:before="2" w:line="520" w:lineRule="exact"/>
        <w:ind w:right="270" w:firstLineChars="225" w:firstLine="723"/>
        <w:jc w:val="both"/>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r>
        <w:rPr>
          <w:lang w:val="en-US"/>
        </w:rPr>
        <w:t xml:space="preserve"> </w:t>
      </w:r>
    </w:p>
    <w:p w:rsidR="00D92B97" w:rsidRDefault="003C471B">
      <w:pPr>
        <w:pStyle w:val="a3"/>
        <w:spacing w:before="2" w:line="520" w:lineRule="exact"/>
        <w:ind w:right="270" w:firstLineChars="225" w:firstLine="723"/>
        <w:jc w:val="both"/>
        <w:rPr>
          <w:lang w:val="en-US"/>
        </w:rPr>
      </w:pPr>
      <w:r>
        <w:rPr>
          <w:rFonts w:hint="eastAsia"/>
          <w:b/>
          <w:lang w:val="en-US"/>
        </w:rPr>
        <w:t>十三、基本支出</w:t>
      </w:r>
      <w:r>
        <w:rPr>
          <w:rFonts w:hint="eastAsia"/>
          <w:lang w:val="en-US"/>
        </w:rPr>
        <w:t>：指为保障机构正常运转、完成日常工作任务而发生的人员支出和公用支出。</w:t>
      </w:r>
      <w:r>
        <w:rPr>
          <w:lang w:val="en-US"/>
        </w:rPr>
        <w:t xml:space="preserve"> </w:t>
      </w:r>
    </w:p>
    <w:p w:rsidR="00D92B97" w:rsidRDefault="003C471B">
      <w:pPr>
        <w:pStyle w:val="a3"/>
        <w:spacing w:before="2" w:line="520" w:lineRule="exact"/>
        <w:ind w:right="270" w:firstLineChars="225" w:firstLine="723"/>
        <w:jc w:val="both"/>
        <w:rPr>
          <w:lang w:val="en-US"/>
        </w:rPr>
      </w:pPr>
      <w:r>
        <w:rPr>
          <w:rFonts w:hint="eastAsia"/>
          <w:b/>
          <w:lang w:val="en-US"/>
        </w:rPr>
        <w:t>十四、项目支出：</w:t>
      </w:r>
      <w:r>
        <w:rPr>
          <w:rFonts w:hint="eastAsia"/>
          <w:lang w:val="en-US"/>
        </w:rPr>
        <w:t>指在基本支出之外为完成特定行政任务和事业发展目标所发生的支出。</w:t>
      </w:r>
      <w:r>
        <w:rPr>
          <w:lang w:val="en-US"/>
        </w:rPr>
        <w:t xml:space="preserve"> </w:t>
      </w:r>
    </w:p>
    <w:p w:rsidR="00D92B97" w:rsidRDefault="003C471B">
      <w:pPr>
        <w:pStyle w:val="a3"/>
        <w:spacing w:before="2" w:line="520" w:lineRule="exact"/>
        <w:ind w:right="270" w:firstLineChars="225" w:firstLine="723"/>
        <w:jc w:val="both"/>
        <w:rPr>
          <w:lang w:val="en-US"/>
        </w:rPr>
      </w:pPr>
      <w:r>
        <w:rPr>
          <w:rFonts w:hint="eastAsia"/>
          <w:b/>
          <w:lang w:val="en-US"/>
        </w:rPr>
        <w:t>十五、“三公”经费</w:t>
      </w:r>
      <w:r>
        <w:rPr>
          <w:rFonts w:hint="eastAsia"/>
          <w:lang w:val="en-US"/>
        </w:rPr>
        <w:t>：指纳入省级财政预算管理，部门使</w:t>
      </w:r>
    </w:p>
    <w:p w:rsidR="00D92B97" w:rsidRDefault="003C471B">
      <w:pPr>
        <w:pStyle w:val="a3"/>
        <w:spacing w:before="2" w:line="520" w:lineRule="exact"/>
        <w:ind w:right="270" w:firstLineChars="225" w:firstLine="720"/>
        <w:jc w:val="both"/>
        <w:rPr>
          <w:lang w:val="en-US"/>
        </w:rPr>
      </w:pPr>
      <w:r>
        <w:rPr>
          <w:rFonts w:hint="eastAsia"/>
          <w:lang w:val="en-US"/>
        </w:rPr>
        <w:lastRenderedPageBreak/>
        <w:t>用财政拨款安排的因公出国（境）费、公务用车购置及运行费和公务接待费。其中，因公出国（境）</w:t>
      </w:r>
      <w:proofErr w:type="gramStart"/>
      <w:r>
        <w:rPr>
          <w:rFonts w:hint="eastAsia"/>
          <w:lang w:val="en-US"/>
        </w:rPr>
        <w:t>费反映</w:t>
      </w:r>
      <w:proofErr w:type="gramEnd"/>
      <w:r>
        <w:rPr>
          <w:rFonts w:hint="eastAsia"/>
          <w:lang w:val="en-US"/>
        </w:rPr>
        <w:t>单位公务出国（境）的住宿费、差旅费、伙食补助费、公杂费、培训费等支出；公务用车购置及运行</w:t>
      </w:r>
      <w:proofErr w:type="gramStart"/>
      <w:r>
        <w:rPr>
          <w:rFonts w:hint="eastAsia"/>
          <w:lang w:val="en-US"/>
        </w:rPr>
        <w:t>费反映</w:t>
      </w:r>
      <w:proofErr w:type="gramEnd"/>
      <w:r>
        <w:rPr>
          <w:rFonts w:hint="eastAsia"/>
          <w:lang w:val="en-US"/>
        </w:rPr>
        <w:t>单位公务用车购置费及租用费、燃料费、维修费、过路过桥费、保险费、安全奖励费用等支出；公务接待</w:t>
      </w:r>
      <w:proofErr w:type="gramStart"/>
      <w:r>
        <w:rPr>
          <w:rFonts w:hint="eastAsia"/>
          <w:lang w:val="en-US"/>
        </w:rPr>
        <w:t>费反映</w:t>
      </w:r>
      <w:proofErr w:type="gramEnd"/>
      <w:r>
        <w:rPr>
          <w:rFonts w:hint="eastAsia"/>
          <w:lang w:val="en-US"/>
        </w:rPr>
        <w:t xml:space="preserve">单位按规定开支的各类公务接待（含外宾接待）支出。 </w:t>
      </w:r>
    </w:p>
    <w:p w:rsidR="00D92B97" w:rsidRDefault="003C471B">
      <w:pPr>
        <w:pStyle w:val="a3"/>
        <w:numPr>
          <w:ilvl w:val="0"/>
          <w:numId w:val="1"/>
        </w:numPr>
        <w:spacing w:before="2" w:line="520" w:lineRule="exact"/>
        <w:ind w:right="270" w:firstLineChars="225" w:firstLine="723"/>
        <w:jc w:val="both"/>
        <w:rPr>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rsidR="00D92B97" w:rsidRDefault="00D92B97">
      <w:pPr>
        <w:pStyle w:val="a3"/>
        <w:spacing w:before="2" w:line="520" w:lineRule="exact"/>
        <w:ind w:right="270"/>
        <w:jc w:val="both"/>
        <w:rPr>
          <w:lang w:val="en-US"/>
        </w:rPr>
      </w:pPr>
    </w:p>
    <w:p w:rsidR="00D92B97" w:rsidRDefault="003C471B">
      <w:pPr>
        <w:pStyle w:val="a3"/>
        <w:tabs>
          <w:tab w:val="left" w:pos="2027"/>
        </w:tabs>
        <w:spacing w:line="406" w:lineRule="exact"/>
        <w:rPr>
          <w:rFonts w:ascii="黑体" w:eastAsia="黑体"/>
        </w:rPr>
      </w:pPr>
      <w:r>
        <w:rPr>
          <w:rFonts w:eastAsia="黑体" w:hint="eastAsia"/>
          <w:lang w:val="en-US"/>
        </w:rPr>
        <w:t>附件：</w:t>
      </w:r>
      <w:r>
        <w:rPr>
          <w:rFonts w:ascii="黑体" w:eastAsia="黑体" w:hint="eastAsia"/>
        </w:rPr>
        <w:t>2017</w:t>
      </w:r>
      <w:r>
        <w:rPr>
          <w:rFonts w:ascii="黑体" w:eastAsia="黑体" w:hint="eastAsia"/>
          <w:spacing w:val="-82"/>
        </w:rPr>
        <w:t xml:space="preserve"> </w:t>
      </w:r>
      <w:r>
        <w:rPr>
          <w:rFonts w:ascii="黑体" w:eastAsia="黑体" w:hint="eastAsia"/>
        </w:rPr>
        <w:t>年度部门决算表</w:t>
      </w:r>
    </w:p>
    <w:p w:rsidR="00D92B97" w:rsidRDefault="00D92B97">
      <w:pPr>
        <w:pStyle w:val="a3"/>
        <w:spacing w:before="2" w:line="520" w:lineRule="exact"/>
        <w:ind w:left="317" w:right="270" w:firstLineChars="200" w:firstLine="640"/>
        <w:jc w:val="both"/>
        <w:rPr>
          <w:lang w:val="en-US"/>
        </w:rPr>
      </w:pPr>
    </w:p>
    <w:sectPr w:rsidR="00D92B97" w:rsidSect="00D92B97">
      <w:pgSz w:w="11910" w:h="16840"/>
      <w:pgMar w:top="1520" w:right="1278" w:bottom="1180" w:left="1480" w:header="0" w:footer="999"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28CD" w:rsidRDefault="00AA28CD" w:rsidP="00D92B97">
      <w:r>
        <w:separator/>
      </w:r>
    </w:p>
  </w:endnote>
  <w:endnote w:type="continuationSeparator" w:id="0">
    <w:p w:rsidR="00AA28CD" w:rsidRDefault="00AA28CD" w:rsidP="00D92B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2B97" w:rsidRDefault="00513D6A">
    <w:pPr>
      <w:pStyle w:val="a4"/>
      <w:jc w:val="center"/>
    </w:pPr>
    <w:r>
      <w:rPr>
        <w:noProof/>
        <w:lang w:val="en-US" w:bidi="ar-SA"/>
      </w:rPr>
      <mc:AlternateContent>
        <mc:Choice Requires="wps">
          <w:drawing>
            <wp:anchor distT="0" distB="0" distL="114300" distR="114300" simplePos="0" relativeHeight="251655680" behindDoc="0" locked="0" layoutInCell="1" allowOverlap="1">
              <wp:simplePos x="0" y="0"/>
              <wp:positionH relativeFrom="margin">
                <wp:align>center</wp:align>
              </wp:positionH>
              <wp:positionV relativeFrom="paragraph">
                <wp:posOffset>0</wp:posOffset>
              </wp:positionV>
              <wp:extent cx="114935" cy="329565"/>
              <wp:effectExtent l="0" t="0" r="0" b="0"/>
              <wp:wrapNone/>
              <wp:docPr id="5"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329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92B97" w:rsidRDefault="00D92B97">
                          <w:pPr>
                            <w:pStyle w:val="a4"/>
                            <w:jc w:val="center"/>
                          </w:pPr>
                          <w:r>
                            <w:fldChar w:fldCharType="begin"/>
                          </w:r>
                          <w:r w:rsidR="003C471B">
                            <w:instrText xml:space="preserve"> PAGE   \* MERGEFORMAT </w:instrText>
                          </w:r>
                          <w:r>
                            <w:fldChar w:fldCharType="separate"/>
                          </w:r>
                          <w:r w:rsidR="00AF7CF0">
                            <w:rPr>
                              <w:noProof/>
                            </w:rPr>
                            <w:t>3</w:t>
                          </w:r>
                          <w:r>
                            <w:fldChar w:fldCharType="end"/>
                          </w:r>
                        </w:p>
                        <w:p w:rsidR="00D92B97" w:rsidRDefault="00D92B97"/>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5" o:spid="_x0000_s1026" type="#_x0000_t202" style="position:absolute;left:0;text-align:left;margin-left:0;margin-top:0;width:9.05pt;height:25.95pt;z-index:25165568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" filled="f" stroked="f">
              <v:textbox style="mso-fit-shape-to-text:t" inset="0,0,0,0">
                <w:txbxContent>
                  <w:p w:rsidR="00D92B97" w:rsidRDefault="00D92B97">
                    <w:pPr>
                      <w:pStyle w:val="a4"/>
                      <w:jc w:val="center"/>
                    </w:pPr>
                    <w:r>
                      <w:fldChar w:fldCharType="begin"/>
                    </w:r>
                    <w:r w:rsidR="003C471B">
                      <w:instrText xml:space="preserve"> PAGE   \* MERGEFORMAT </w:instrText>
                    </w:r>
                    <w:r>
                      <w:fldChar w:fldCharType="separate"/>
                    </w:r>
                    <w:r w:rsidR="00AF7CF0">
                      <w:rPr>
                        <w:noProof/>
                      </w:rPr>
                      <w:t>3</w:t>
                    </w:r>
                    <w:r>
                      <w:fldChar w:fldCharType="end"/>
                    </w:r>
                  </w:p>
                  <w:p w:rsidR="00D92B97" w:rsidRDefault="00D92B97"/>
                </w:txbxContent>
              </v:textbox>
              <w10:wrap anchorx="margin"/>
            </v:shape>
          </w:pict>
        </mc:Fallback>
      </mc:AlternateContent>
    </w:r>
  </w:p>
  <w:p w:rsidR="00D92B97" w:rsidRDefault="00D92B97">
    <w:pPr>
      <w:pStyle w:val="a3"/>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2B97" w:rsidRDefault="00513D6A">
    <w:pPr>
      <w:pStyle w:val="a3"/>
      <w:spacing w:line="14" w:lineRule="auto"/>
      <w:rPr>
        <w:sz w:val="20"/>
      </w:rPr>
    </w:pPr>
    <w:r>
      <w:rPr>
        <w:noProof/>
        <w:lang w:val="en-US" w:bidi="ar-SA"/>
      </w:rPr>
      <mc:AlternateContent>
        <mc:Choice Requires="wps">
          <w:drawing>
            <wp:anchor distT="0" distB="0" distL="114300" distR="114300" simplePos="0" relativeHeight="251656704" behindDoc="0" locked="0" layoutInCell="1" allowOverlap="1">
              <wp:simplePos x="0" y="0"/>
              <wp:positionH relativeFrom="margin">
                <wp:align>center</wp:align>
              </wp:positionH>
              <wp:positionV relativeFrom="paragraph">
                <wp:posOffset>0</wp:posOffset>
              </wp:positionV>
              <wp:extent cx="57785" cy="147955"/>
              <wp:effectExtent l="0" t="0" r="0" b="0"/>
              <wp:wrapNone/>
              <wp:docPr id="4" name="Text Box 10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92B97" w:rsidRDefault="00D92B97">
                          <w:pPr>
                            <w:pStyle w:val="a4"/>
                          </w:pPr>
                          <w:r>
                            <w:rPr>
                              <w:rFonts w:hint="eastAsia"/>
                            </w:rPr>
                            <w:fldChar w:fldCharType="begin"/>
                          </w:r>
                          <w:r w:rsidR="003C471B">
                            <w:rPr>
                              <w:rFonts w:hint="eastAsia"/>
                            </w:rPr>
                            <w:instrText xml:space="preserve"> PAGE  \* MERGEFORMAT </w:instrText>
                          </w:r>
                          <w:r>
                            <w:rPr>
                              <w:rFonts w:hint="eastAsia"/>
                            </w:rPr>
                            <w:fldChar w:fldCharType="separate"/>
                          </w:r>
                          <w:r w:rsidR="00AF7CF0">
                            <w:rPr>
                              <w:noProof/>
                            </w:rPr>
                            <w:t>1</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6" o:spid="_x0000_s1027" type="#_x0000_t202" style="position:absolute;margin-left:0;margin-top:0;width:4.55pt;height:11.65pt;z-index:25165670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" filled="f" stroked="f">
              <v:textbox style="mso-fit-shape-to-text:t" inset="0,0,0,0">
                <w:txbxContent>
                  <w:p w:rsidR="00D92B97" w:rsidRDefault="00D92B97">
                    <w:pPr>
                      <w:pStyle w:val="a4"/>
                    </w:pPr>
                    <w:r>
                      <w:rPr>
                        <w:rFonts w:hint="eastAsia"/>
                      </w:rPr>
                      <w:fldChar w:fldCharType="begin"/>
                    </w:r>
                    <w:r w:rsidR="003C471B">
                      <w:rPr>
                        <w:rFonts w:hint="eastAsia"/>
                      </w:rPr>
                      <w:instrText xml:space="preserve"> PAGE  \* MERGEFORMAT </w:instrText>
                    </w:r>
                    <w:r>
                      <w:rPr>
                        <w:rFonts w:hint="eastAsia"/>
                      </w:rPr>
                      <w:fldChar w:fldCharType="separate"/>
                    </w:r>
                    <w:r w:rsidR="00AF7CF0">
                      <w:rPr>
                        <w:noProof/>
                      </w:rPr>
                      <w:t>1</w:t>
                    </w:r>
                    <w:r>
                      <w:rPr>
                        <w:rFonts w:hint="eastAsia"/>
                      </w:rPr>
                      <w:fldChar w:fldCharType="end"/>
                    </w:r>
                  </w:p>
                </w:txbxContent>
              </v:textbox>
              <w10:wrap anchorx="margin"/>
            </v:shape>
          </w:pict>
        </mc:Fallback>
      </mc:AlternateContent>
    </w:r>
    <w:r>
      <w:rPr>
        <w:noProof/>
        <w:lang w:val="en-US" w:bidi="ar-SA"/>
      </w:rPr>
      <mc:AlternateContent>
        <mc:Choice Requires="wps">
          <w:drawing>
            <wp:anchor distT="0" distB="0" distL="114300" distR="114300" simplePos="0" relativeHeight="251658752" behindDoc="1" locked="0" layoutInCell="1" allowOverlap="1">
              <wp:simplePos x="0" y="0"/>
              <wp:positionH relativeFrom="page">
                <wp:posOffset>3672205</wp:posOffset>
              </wp:positionH>
              <wp:positionV relativeFrom="page">
                <wp:posOffset>10092690</wp:posOffset>
              </wp:positionV>
              <wp:extent cx="217170" cy="152400"/>
              <wp:effectExtent l="0" t="0" r="0" b="3810"/>
              <wp:wrapNone/>
              <wp:docPr id="3" name="Text Box 1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92B97" w:rsidRDefault="00D92B97">
                          <w:pPr>
                            <w:spacing w:before="12"/>
                            <w:rPr>
                              <w:rFonts w:ascii="Times New Roman"/>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7" o:spid="_x0000_s1028" type="#_x0000_t202" style="position:absolute;margin-left:289.15pt;margin-top:794.7pt;width:17.1pt;height:12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" filled="f" stroked="f">
              <v:textbox inset="0,0,0,0">
                <w:txbxContent>
                  <w:p w:rsidR="00D92B97" w:rsidRDefault="00D92B97">
                    <w:pPr>
                      <w:spacing w:before="12"/>
                      <w:rPr>
                        <w:rFonts w:ascii="Times New Roman"/>
                        <w:sz w:val="18"/>
                      </w:rPr>
                    </w:pP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2B97" w:rsidRDefault="00513D6A">
    <w:pPr>
      <w:pStyle w:val="a3"/>
      <w:spacing w:line="14" w:lineRule="auto"/>
      <w:rPr>
        <w:sz w:val="20"/>
      </w:rPr>
    </w:pPr>
    <w:r>
      <w:rPr>
        <w:noProof/>
        <w:lang w:val="en-US" w:bidi="ar-SA"/>
      </w:rPr>
      <mc:AlternateContent>
        <mc:Choice Requires="wps">
          <w:drawing>
            <wp:anchor distT="0" distB="0" distL="114300" distR="114300" simplePos="0" relativeHeight="251657728" behindDoc="0" locked="0" layoutInCell="1" allowOverlap="1">
              <wp:simplePos x="0" y="0"/>
              <wp:positionH relativeFrom="margin">
                <wp:align>center</wp:align>
              </wp:positionH>
              <wp:positionV relativeFrom="paragraph">
                <wp:posOffset>0</wp:posOffset>
              </wp:positionV>
              <wp:extent cx="114935" cy="147955"/>
              <wp:effectExtent l="0" t="0" r="0" b="0"/>
              <wp:wrapNone/>
              <wp:docPr id="2" name="Text Box 1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92B97" w:rsidRDefault="00D92B97">
                          <w:pPr>
                            <w:pStyle w:val="a4"/>
                          </w:pPr>
                          <w:r>
                            <w:rPr>
                              <w:rFonts w:hint="eastAsia"/>
                            </w:rPr>
                            <w:fldChar w:fldCharType="begin"/>
                          </w:r>
                          <w:r w:rsidR="003C471B">
                            <w:rPr>
                              <w:rFonts w:hint="eastAsia"/>
                            </w:rPr>
                            <w:instrText xml:space="preserve"> PAGE  \* MERGEFORMAT </w:instrText>
                          </w:r>
                          <w:r>
                            <w:rPr>
                              <w:rFonts w:hint="eastAsia"/>
                            </w:rPr>
                            <w:fldChar w:fldCharType="separate"/>
                          </w:r>
                          <w:r w:rsidR="00D64950">
                            <w:rPr>
                              <w:noProof/>
                            </w:rPr>
                            <w:t>7</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8" o:spid="_x0000_s1029" type="#_x0000_t202" style="position:absolute;margin-left:0;margin-top:0;width:9.05pt;height:11.65pt;z-index:25165772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" filled="f" stroked="f">
              <v:textbox style="mso-fit-shape-to-text:t" inset="0,0,0,0">
                <w:txbxContent>
                  <w:p w:rsidR="00D92B97" w:rsidRDefault="00D92B97">
                    <w:pPr>
                      <w:pStyle w:val="a4"/>
                    </w:pPr>
                    <w:r>
                      <w:rPr>
                        <w:rFonts w:hint="eastAsia"/>
                      </w:rPr>
                      <w:fldChar w:fldCharType="begin"/>
                    </w:r>
                    <w:r w:rsidR="003C471B">
                      <w:rPr>
                        <w:rFonts w:hint="eastAsia"/>
                      </w:rPr>
                      <w:instrText xml:space="preserve"> PAGE  \* MERGEFORMAT </w:instrText>
                    </w:r>
                    <w:r>
                      <w:rPr>
                        <w:rFonts w:hint="eastAsia"/>
                      </w:rPr>
                      <w:fldChar w:fldCharType="separate"/>
                    </w:r>
                    <w:r w:rsidR="00D64950">
                      <w:rPr>
                        <w:noProof/>
                      </w:rPr>
                      <w:t>7</w:t>
                    </w:r>
                    <w:r>
                      <w:rPr>
                        <w:rFonts w:hint="eastAsia"/>
                      </w:rPr>
                      <w:fldChar w:fldCharType="end"/>
                    </w:r>
                  </w:p>
                </w:txbxContent>
              </v:textbox>
              <w10:wrap anchorx="margin"/>
            </v:shape>
          </w:pict>
        </mc:Fallback>
      </mc:AlternateContent>
    </w:r>
    <w:r>
      <w:rPr>
        <w:noProof/>
        <w:lang w:val="en-US" w:bidi="ar-SA"/>
      </w:rPr>
      <mc:AlternateContent>
        <mc:Choice Requires="wps">
          <w:drawing>
            <wp:anchor distT="0" distB="0" distL="114300" distR="114300" simplePos="0" relativeHeight="251659776" behindDoc="1" locked="0" layoutInCell="1" allowOverlap="1">
              <wp:simplePos x="0" y="0"/>
              <wp:positionH relativeFrom="page">
                <wp:posOffset>3748405</wp:posOffset>
              </wp:positionH>
              <wp:positionV relativeFrom="page">
                <wp:posOffset>9919335</wp:posOffset>
              </wp:positionV>
              <wp:extent cx="82550" cy="152400"/>
              <wp:effectExtent l="0" t="3810" r="0" b="0"/>
              <wp:wrapNone/>
              <wp:docPr id="1" name="Text Box 1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5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92B97" w:rsidRDefault="00D92B97">
                          <w:pPr>
                            <w:spacing w:before="12"/>
                            <w:rPr>
                              <w:rFonts w:ascii="Times New Roman"/>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9" o:spid="_x0000_s1030" type="#_x0000_t202" style="position:absolute;margin-left:295.15pt;margin-top:781.05pt;width:6.5pt;height:12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" filled="f" stroked="f">
              <v:textbox inset="0,0,0,0">
                <w:txbxContent>
                  <w:p w:rsidR="00D92B97" w:rsidRDefault="00D92B97">
                    <w:pPr>
                      <w:spacing w:before="12"/>
                      <w:rPr>
                        <w:rFonts w:ascii="Times New Roman"/>
                        <w:sz w:val="18"/>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28CD" w:rsidRDefault="00AA28CD" w:rsidP="00D92B97">
      <w:r>
        <w:separator/>
      </w:r>
    </w:p>
  </w:footnote>
  <w:footnote w:type="continuationSeparator" w:id="0">
    <w:p w:rsidR="00AA28CD" w:rsidRDefault="00AA28CD" w:rsidP="00D92B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0359FC"/>
    <w:multiLevelType w:val="singleLevel"/>
    <w:tmpl w:val="4D0359FC"/>
    <w:lvl w:ilvl="0">
      <w:start w:val="1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2B97"/>
    <w:rsid w:val="000301A7"/>
    <w:rsid w:val="001E1E64"/>
    <w:rsid w:val="003C471B"/>
    <w:rsid w:val="00513D6A"/>
    <w:rsid w:val="006B2C39"/>
    <w:rsid w:val="0074661E"/>
    <w:rsid w:val="007632B8"/>
    <w:rsid w:val="00AA28CD"/>
    <w:rsid w:val="00AE380B"/>
    <w:rsid w:val="00AF7CF0"/>
    <w:rsid w:val="00B22026"/>
    <w:rsid w:val="00B3558F"/>
    <w:rsid w:val="00B73BCA"/>
    <w:rsid w:val="00D64950"/>
    <w:rsid w:val="00D6694F"/>
    <w:rsid w:val="00D92B97"/>
    <w:rsid w:val="00DE4657"/>
    <w:rsid w:val="00E2315F"/>
    <w:rsid w:val="23A02CB7"/>
    <w:rsid w:val="314F3E97"/>
    <w:rsid w:val="36371B05"/>
    <w:rsid w:val="4EF745A9"/>
    <w:rsid w:val="5E4A1E32"/>
    <w:rsid w:val="7FBB5465"/>
    <w:rsid w:val="7FD95E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D92B97"/>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sid w:val="00D92B97"/>
    <w:rPr>
      <w:sz w:val="32"/>
      <w:szCs w:val="32"/>
    </w:rPr>
  </w:style>
  <w:style w:type="paragraph" w:styleId="a4">
    <w:name w:val="footer"/>
    <w:basedOn w:val="a"/>
    <w:link w:val="Char"/>
    <w:qFormat/>
    <w:rsid w:val="00D92B97"/>
    <w:pPr>
      <w:tabs>
        <w:tab w:val="center" w:pos="4153"/>
        <w:tab w:val="right" w:pos="8306"/>
      </w:tabs>
      <w:snapToGrid w:val="0"/>
    </w:pPr>
    <w:rPr>
      <w:sz w:val="18"/>
      <w:szCs w:val="18"/>
    </w:rPr>
  </w:style>
  <w:style w:type="paragraph" w:styleId="a5">
    <w:name w:val="header"/>
    <w:basedOn w:val="a"/>
    <w:link w:val="Char0"/>
    <w:qFormat/>
    <w:rsid w:val="00D92B97"/>
    <w:pPr>
      <w:pBdr>
        <w:bottom w:val="single" w:sz="6" w:space="1" w:color="auto"/>
      </w:pBdr>
      <w:tabs>
        <w:tab w:val="center" w:pos="4153"/>
        <w:tab w:val="right" w:pos="8306"/>
      </w:tabs>
      <w:snapToGrid w:val="0"/>
      <w:jc w:val="center"/>
    </w:pPr>
    <w:rPr>
      <w:sz w:val="18"/>
      <w:szCs w:val="18"/>
    </w:rPr>
  </w:style>
  <w:style w:type="character" w:styleId="a6">
    <w:name w:val="FollowedHyperlink"/>
    <w:basedOn w:val="a0"/>
    <w:rsid w:val="00D92B97"/>
    <w:rPr>
      <w:color w:val="800080"/>
      <w:u w:val="single"/>
    </w:rPr>
  </w:style>
  <w:style w:type="paragraph" w:customStyle="1" w:styleId="1">
    <w:name w:val="批注框文本1"/>
    <w:basedOn w:val="a"/>
    <w:link w:val="Char1"/>
    <w:qFormat/>
    <w:rsid w:val="00D92B97"/>
    <w:rPr>
      <w:sz w:val="18"/>
      <w:szCs w:val="18"/>
    </w:rPr>
  </w:style>
  <w:style w:type="character" w:customStyle="1" w:styleId="Char1">
    <w:name w:val="批注框文本 Char"/>
    <w:basedOn w:val="a0"/>
    <w:link w:val="1"/>
    <w:semiHidden/>
    <w:rsid w:val="00D92B97"/>
    <w:rPr>
      <w:rFonts w:ascii="仿宋_GB2312" w:eastAsia="仿宋_GB2312" w:hAnsi="仿宋_GB2312" w:cs="仿宋_GB2312"/>
      <w:sz w:val="18"/>
      <w:szCs w:val="18"/>
      <w:lang w:val="zh-CN" w:bidi="zh-CN"/>
    </w:rPr>
  </w:style>
  <w:style w:type="character" w:customStyle="1" w:styleId="Char">
    <w:name w:val="页脚 Char"/>
    <w:basedOn w:val="a0"/>
    <w:link w:val="a4"/>
    <w:semiHidden/>
    <w:qFormat/>
    <w:rsid w:val="00D92B97"/>
    <w:rPr>
      <w:rFonts w:ascii="仿宋_GB2312" w:eastAsia="仿宋_GB2312" w:hAnsi="仿宋_GB2312" w:cs="仿宋_GB2312"/>
      <w:sz w:val="18"/>
      <w:szCs w:val="18"/>
      <w:lang w:val="zh-CN" w:eastAsia="zh-CN" w:bidi="zh-CN"/>
    </w:rPr>
  </w:style>
  <w:style w:type="character" w:customStyle="1" w:styleId="Char0">
    <w:name w:val="页眉 Char"/>
    <w:basedOn w:val="a0"/>
    <w:link w:val="a5"/>
    <w:semiHidden/>
    <w:qFormat/>
    <w:rsid w:val="00D92B97"/>
    <w:rPr>
      <w:rFonts w:ascii="仿宋_GB2312" w:eastAsia="仿宋_GB2312" w:hAnsi="仿宋_GB2312" w:cs="仿宋_GB2312"/>
      <w:sz w:val="18"/>
      <w:szCs w:val="18"/>
      <w:lang w:val="zh-CN" w:eastAsia="zh-CN" w:bidi="zh-CN"/>
    </w:rPr>
  </w:style>
  <w:style w:type="paragraph" w:customStyle="1" w:styleId="10">
    <w:name w:val="普通(网站)1"/>
    <w:basedOn w:val="a"/>
    <w:qFormat/>
    <w:rsid w:val="00D92B97"/>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rsid w:val="00D92B97"/>
    <w:pPr>
      <w:spacing w:before="27"/>
      <w:ind w:left="2273" w:right="2175"/>
      <w:jc w:val="center"/>
      <w:outlineLvl w:val="1"/>
    </w:pPr>
    <w:rPr>
      <w:rFonts w:ascii="黑体" w:eastAsia="黑体" w:hAnsi="黑体" w:cs="黑体"/>
      <w:sz w:val="52"/>
      <w:szCs w:val="52"/>
    </w:rPr>
  </w:style>
  <w:style w:type="paragraph" w:customStyle="1" w:styleId="12">
    <w:name w:val="列出段落1"/>
    <w:basedOn w:val="a"/>
    <w:rsid w:val="00D92B97"/>
  </w:style>
  <w:style w:type="paragraph" w:customStyle="1" w:styleId="TableParagraph">
    <w:name w:val="Table Paragraph"/>
    <w:basedOn w:val="a"/>
    <w:qFormat/>
    <w:rsid w:val="00D92B97"/>
  </w:style>
  <w:style w:type="paragraph" w:styleId="a7">
    <w:name w:val="Normal (Web)"/>
    <w:basedOn w:val="a"/>
    <w:rsid w:val="00AE380B"/>
    <w:pPr>
      <w:autoSpaceDE/>
      <w:autoSpaceDN/>
      <w:jc w:val="both"/>
    </w:pPr>
    <w:rPr>
      <w:rFonts w:ascii="Calibri" w:eastAsia="宋体" w:hAnsi="Calibri" w:cs="Times New Roman"/>
      <w:kern w:val="2"/>
      <w:sz w:val="24"/>
      <w:szCs w:val="24"/>
      <w:lang w:val="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D92B97"/>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sid w:val="00D92B97"/>
    <w:rPr>
      <w:sz w:val="32"/>
      <w:szCs w:val="32"/>
    </w:rPr>
  </w:style>
  <w:style w:type="paragraph" w:styleId="a4">
    <w:name w:val="footer"/>
    <w:basedOn w:val="a"/>
    <w:link w:val="Char"/>
    <w:qFormat/>
    <w:rsid w:val="00D92B97"/>
    <w:pPr>
      <w:tabs>
        <w:tab w:val="center" w:pos="4153"/>
        <w:tab w:val="right" w:pos="8306"/>
      </w:tabs>
      <w:snapToGrid w:val="0"/>
    </w:pPr>
    <w:rPr>
      <w:sz w:val="18"/>
      <w:szCs w:val="18"/>
    </w:rPr>
  </w:style>
  <w:style w:type="paragraph" w:styleId="a5">
    <w:name w:val="header"/>
    <w:basedOn w:val="a"/>
    <w:link w:val="Char0"/>
    <w:qFormat/>
    <w:rsid w:val="00D92B97"/>
    <w:pPr>
      <w:pBdr>
        <w:bottom w:val="single" w:sz="6" w:space="1" w:color="auto"/>
      </w:pBdr>
      <w:tabs>
        <w:tab w:val="center" w:pos="4153"/>
        <w:tab w:val="right" w:pos="8306"/>
      </w:tabs>
      <w:snapToGrid w:val="0"/>
      <w:jc w:val="center"/>
    </w:pPr>
    <w:rPr>
      <w:sz w:val="18"/>
      <w:szCs w:val="18"/>
    </w:rPr>
  </w:style>
  <w:style w:type="character" w:styleId="a6">
    <w:name w:val="FollowedHyperlink"/>
    <w:basedOn w:val="a0"/>
    <w:rsid w:val="00D92B97"/>
    <w:rPr>
      <w:color w:val="800080"/>
      <w:u w:val="single"/>
    </w:rPr>
  </w:style>
  <w:style w:type="paragraph" w:customStyle="1" w:styleId="1">
    <w:name w:val="批注框文本1"/>
    <w:basedOn w:val="a"/>
    <w:link w:val="Char1"/>
    <w:qFormat/>
    <w:rsid w:val="00D92B97"/>
    <w:rPr>
      <w:sz w:val="18"/>
      <w:szCs w:val="18"/>
    </w:rPr>
  </w:style>
  <w:style w:type="character" w:customStyle="1" w:styleId="Char1">
    <w:name w:val="批注框文本 Char"/>
    <w:basedOn w:val="a0"/>
    <w:link w:val="1"/>
    <w:semiHidden/>
    <w:rsid w:val="00D92B97"/>
    <w:rPr>
      <w:rFonts w:ascii="仿宋_GB2312" w:eastAsia="仿宋_GB2312" w:hAnsi="仿宋_GB2312" w:cs="仿宋_GB2312"/>
      <w:sz w:val="18"/>
      <w:szCs w:val="18"/>
      <w:lang w:val="zh-CN" w:bidi="zh-CN"/>
    </w:rPr>
  </w:style>
  <w:style w:type="character" w:customStyle="1" w:styleId="Char">
    <w:name w:val="页脚 Char"/>
    <w:basedOn w:val="a0"/>
    <w:link w:val="a4"/>
    <w:semiHidden/>
    <w:qFormat/>
    <w:rsid w:val="00D92B97"/>
    <w:rPr>
      <w:rFonts w:ascii="仿宋_GB2312" w:eastAsia="仿宋_GB2312" w:hAnsi="仿宋_GB2312" w:cs="仿宋_GB2312"/>
      <w:sz w:val="18"/>
      <w:szCs w:val="18"/>
      <w:lang w:val="zh-CN" w:eastAsia="zh-CN" w:bidi="zh-CN"/>
    </w:rPr>
  </w:style>
  <w:style w:type="character" w:customStyle="1" w:styleId="Char0">
    <w:name w:val="页眉 Char"/>
    <w:basedOn w:val="a0"/>
    <w:link w:val="a5"/>
    <w:semiHidden/>
    <w:qFormat/>
    <w:rsid w:val="00D92B97"/>
    <w:rPr>
      <w:rFonts w:ascii="仿宋_GB2312" w:eastAsia="仿宋_GB2312" w:hAnsi="仿宋_GB2312" w:cs="仿宋_GB2312"/>
      <w:sz w:val="18"/>
      <w:szCs w:val="18"/>
      <w:lang w:val="zh-CN" w:eastAsia="zh-CN" w:bidi="zh-CN"/>
    </w:rPr>
  </w:style>
  <w:style w:type="paragraph" w:customStyle="1" w:styleId="10">
    <w:name w:val="普通(网站)1"/>
    <w:basedOn w:val="a"/>
    <w:qFormat/>
    <w:rsid w:val="00D92B97"/>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rsid w:val="00D92B97"/>
    <w:pPr>
      <w:spacing w:before="27"/>
      <w:ind w:left="2273" w:right="2175"/>
      <w:jc w:val="center"/>
      <w:outlineLvl w:val="1"/>
    </w:pPr>
    <w:rPr>
      <w:rFonts w:ascii="黑体" w:eastAsia="黑体" w:hAnsi="黑体" w:cs="黑体"/>
      <w:sz w:val="52"/>
      <w:szCs w:val="52"/>
    </w:rPr>
  </w:style>
  <w:style w:type="paragraph" w:customStyle="1" w:styleId="12">
    <w:name w:val="列出段落1"/>
    <w:basedOn w:val="a"/>
    <w:rsid w:val="00D92B97"/>
  </w:style>
  <w:style w:type="paragraph" w:customStyle="1" w:styleId="TableParagraph">
    <w:name w:val="Table Paragraph"/>
    <w:basedOn w:val="a"/>
    <w:qFormat/>
    <w:rsid w:val="00D92B97"/>
  </w:style>
  <w:style w:type="paragraph" w:styleId="a7">
    <w:name w:val="Normal (Web)"/>
    <w:basedOn w:val="a"/>
    <w:rsid w:val="00AE380B"/>
    <w:pPr>
      <w:autoSpaceDE/>
      <w:autoSpaceDN/>
      <w:jc w:val="both"/>
    </w:pPr>
    <w:rPr>
      <w:rFonts w:ascii="Calibri" w:eastAsia="宋体" w:hAnsi="Calibri" w:cs="Times New Roman"/>
      <w:kern w:val="2"/>
      <w:sz w:val="24"/>
      <w:szCs w:val="24"/>
      <w:lang w:val="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4097"/>
    <customShpInfo spid="_x0000_s4098"/>
    <customShpInfo spid="_x0000_s4099"/>
    <customShpInfo spid="_x0000_s4100"/>
    <customShpInfo spid="_x0000_s4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16</Pages>
  <Words>907</Words>
  <Characters>5172</Characters>
  <Application>Microsoft Office Word</Application>
  <DocSecurity>0</DocSecurity>
  <Lines>43</Lines>
  <Paragraphs>12</Paragraphs>
  <ScaleCrop>false</ScaleCrop>
  <Company>Microsoft</Company>
  <LinksUpToDate>false</LinksUpToDate>
  <CharactersWithSpaces>6067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&lt;4D6963726F736F667420576F7264202D20BAD3C4CFCAA1B2C6D5FECCFC32303137C4EABEF6CBE3B9ABBFAACBB5C3F7205F382E3238B2CCD6F7C8CEB8C45F&gt;</dc:title>
  <dc:creator>Administrator</dc:creator>
  <cp:lastModifiedBy>Administrator</cp:lastModifiedBy>
  <cp:revision>4</cp:revision>
  <dcterms:created xsi:type="dcterms:W3CDTF">2019-01-31T05:00:00Z</dcterms:created>
  <dcterms:modified xsi:type="dcterms:W3CDTF">2019-01-31T05:08:00Z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2052-11.1.0.8214</vt:lpwstr>
  </property>
</Properties>
</file>