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841227">
      <w:pPr>
        <w:pStyle w:val="a3"/>
        <w:rPr>
          <w:rFonts w:ascii="Times New Roman"/>
          <w:sz w:val="20"/>
        </w:rPr>
      </w:pPr>
    </w:p>
    <w:p w:rsidR="00841227" w:rsidRDefault="005A1A81">
      <w:pPr>
        <w:spacing w:before="285"/>
        <w:ind w:right="-63"/>
        <w:jc w:val="center"/>
        <w:rPr>
          <w:rFonts w:eastAsia="黑体"/>
          <w:sz w:val="52"/>
          <w:szCs w:val="52"/>
          <w:lang w:val="en-US"/>
        </w:rPr>
      </w:pPr>
      <w:r>
        <w:rPr>
          <w:rFonts w:eastAsia="黑体" w:hint="eastAsia"/>
          <w:sz w:val="52"/>
          <w:szCs w:val="52"/>
          <w:lang w:val="en-US"/>
        </w:rPr>
        <w:t>西华县行政服务中心</w:t>
      </w:r>
    </w:p>
    <w:p w:rsidR="00841227" w:rsidRDefault="005A1A81">
      <w:pPr>
        <w:spacing w:before="285"/>
        <w:ind w:right="-63"/>
        <w:jc w:val="center"/>
        <w:rPr>
          <w:rFonts w:ascii="黑体" w:eastAsia="黑体"/>
          <w:sz w:val="52"/>
        </w:rPr>
      </w:pPr>
      <w:r>
        <w:rPr>
          <w:rFonts w:ascii="黑体" w:eastAsia="黑体" w:hint="eastAsia"/>
          <w:sz w:val="52"/>
        </w:rPr>
        <w:t>2017年度部门决算</w:t>
      </w:r>
    </w:p>
    <w:p w:rsidR="00841227" w:rsidRDefault="00841227">
      <w:pPr>
        <w:pStyle w:val="a3"/>
        <w:jc w:val="center"/>
        <w:rPr>
          <w:rFonts w:ascii="黑体"/>
          <w:sz w:val="52"/>
        </w:rPr>
      </w:pPr>
    </w:p>
    <w:p w:rsidR="00841227" w:rsidRDefault="00841227">
      <w:pPr>
        <w:pStyle w:val="a3"/>
        <w:rPr>
          <w:rFonts w:ascii="黑体"/>
          <w:sz w:val="52"/>
        </w:rPr>
      </w:pPr>
    </w:p>
    <w:p w:rsidR="00841227" w:rsidRDefault="00841227">
      <w:pPr>
        <w:pStyle w:val="a3"/>
        <w:rPr>
          <w:rFonts w:ascii="黑体"/>
          <w:sz w:val="52"/>
        </w:rPr>
      </w:pPr>
    </w:p>
    <w:p w:rsidR="00841227" w:rsidRDefault="00841227">
      <w:pPr>
        <w:pStyle w:val="a3"/>
        <w:rPr>
          <w:rFonts w:ascii="黑体"/>
          <w:sz w:val="52"/>
        </w:rPr>
      </w:pPr>
    </w:p>
    <w:p w:rsidR="00841227" w:rsidRDefault="00841227">
      <w:pPr>
        <w:pStyle w:val="a3"/>
        <w:rPr>
          <w:rFonts w:ascii="黑体"/>
          <w:sz w:val="52"/>
        </w:rPr>
      </w:pPr>
    </w:p>
    <w:p w:rsidR="00841227" w:rsidRDefault="00841227">
      <w:pPr>
        <w:pStyle w:val="a3"/>
        <w:rPr>
          <w:rFonts w:ascii="黑体"/>
          <w:sz w:val="52"/>
        </w:rPr>
      </w:pPr>
    </w:p>
    <w:p w:rsidR="00841227" w:rsidRDefault="00841227">
      <w:pPr>
        <w:pStyle w:val="a3"/>
        <w:rPr>
          <w:rFonts w:ascii="黑体"/>
          <w:sz w:val="52"/>
        </w:rPr>
      </w:pPr>
    </w:p>
    <w:p w:rsidR="00841227" w:rsidRDefault="00841227">
      <w:pPr>
        <w:pStyle w:val="a3"/>
        <w:rPr>
          <w:rFonts w:ascii="黑体"/>
          <w:sz w:val="52"/>
        </w:rPr>
      </w:pPr>
    </w:p>
    <w:p w:rsidR="00841227" w:rsidRDefault="00841227">
      <w:pPr>
        <w:pStyle w:val="a3"/>
        <w:spacing w:before="2"/>
        <w:rPr>
          <w:rFonts w:ascii="黑体"/>
          <w:sz w:val="49"/>
        </w:rPr>
      </w:pPr>
    </w:p>
    <w:p w:rsidR="00841227" w:rsidRDefault="005A1A81">
      <w:pPr>
        <w:pStyle w:val="a3"/>
        <w:ind w:left="2273" w:right="2175"/>
        <w:jc w:val="center"/>
        <w:rPr>
          <w:rFonts w:ascii="黑体" w:eastAsia="黑体"/>
        </w:rPr>
      </w:pPr>
      <w:r>
        <w:rPr>
          <w:rFonts w:ascii="黑体" w:eastAsia="黑体" w:hint="eastAsia"/>
        </w:rPr>
        <w:t>二〇一八年</w:t>
      </w:r>
      <w:r>
        <w:rPr>
          <w:rFonts w:ascii="黑体" w:eastAsia="黑体" w:hint="eastAsia"/>
          <w:lang w:val="en-US"/>
        </w:rPr>
        <w:t>八</w:t>
      </w:r>
      <w:r>
        <w:rPr>
          <w:rFonts w:ascii="黑体" w:eastAsia="黑体" w:hint="eastAsia"/>
        </w:rPr>
        <w:t>月</w:t>
      </w:r>
    </w:p>
    <w:p w:rsidR="00841227" w:rsidRDefault="00841227">
      <w:pPr>
        <w:jc w:val="center"/>
        <w:sectPr w:rsidR="00841227">
          <w:footerReference w:type="default" r:id="rId9"/>
          <w:type w:val="continuous"/>
          <w:pgSz w:w="11910" w:h="16840"/>
          <w:pgMar w:top="1600" w:right="570" w:bottom="1180" w:left="1480" w:header="720" w:footer="999" w:gutter="0"/>
          <w:pgNumType w:start="1"/>
          <w:cols w:space="720"/>
        </w:sectPr>
      </w:pPr>
    </w:p>
    <w:p w:rsidR="00841227" w:rsidRDefault="005A1A81">
      <w:pPr>
        <w:tabs>
          <w:tab w:val="left" w:pos="3420"/>
        </w:tabs>
        <w:spacing w:before="26"/>
        <w:jc w:val="center"/>
        <w:rPr>
          <w:rFonts w:ascii="黑体" w:eastAsia="黑体"/>
          <w:sz w:val="36"/>
        </w:rPr>
      </w:pPr>
      <w:r>
        <w:rPr>
          <w:rFonts w:ascii="黑体" w:eastAsia="黑体" w:hint="eastAsia"/>
          <w:sz w:val="36"/>
        </w:rPr>
        <w:lastRenderedPageBreak/>
        <w:t>目  录</w:t>
      </w:r>
    </w:p>
    <w:p w:rsidR="00841227" w:rsidRDefault="00841227">
      <w:pPr>
        <w:pStyle w:val="a3"/>
        <w:tabs>
          <w:tab w:val="left" w:pos="2027"/>
        </w:tabs>
        <w:spacing w:before="198"/>
        <w:ind w:leftChars="49" w:left="108" w:firstLineChars="200" w:firstLine="640"/>
        <w:rPr>
          <w:rFonts w:ascii="黑体" w:eastAsia="黑体"/>
        </w:rPr>
      </w:pPr>
    </w:p>
    <w:p w:rsidR="00841227" w:rsidRDefault="005A1A81">
      <w:pPr>
        <w:pStyle w:val="a3"/>
        <w:tabs>
          <w:tab w:val="left" w:pos="2027"/>
        </w:tabs>
        <w:spacing w:before="198"/>
        <w:ind w:leftChars="49" w:left="108" w:firstLineChars="200" w:firstLine="640"/>
        <w:rPr>
          <w:rFonts w:ascii="黑体" w:eastAsia="黑体"/>
        </w:rPr>
      </w:pPr>
      <w:r>
        <w:rPr>
          <w:rFonts w:ascii="黑体" w:eastAsia="黑体" w:hint="eastAsia"/>
        </w:rPr>
        <w:t xml:space="preserve">第一部分 </w:t>
      </w:r>
      <w:r>
        <w:rPr>
          <w:rFonts w:ascii="黑体" w:eastAsia="黑体" w:hint="eastAsia"/>
          <w:lang w:val="en-US"/>
        </w:rPr>
        <w:t>西华县行政服务中心</w:t>
      </w:r>
      <w:r>
        <w:rPr>
          <w:rFonts w:ascii="黑体" w:eastAsia="黑体" w:hint="eastAsia"/>
        </w:rPr>
        <w:t>概况</w:t>
      </w:r>
    </w:p>
    <w:p w:rsidR="00841227" w:rsidRDefault="005A1A81">
      <w:pPr>
        <w:pStyle w:val="a3"/>
        <w:spacing w:before="225" w:line="360" w:lineRule="auto"/>
        <w:ind w:left="748" w:right="6231"/>
        <w:rPr>
          <w:rFonts w:ascii="仿宋" w:eastAsia="仿宋" w:hAnsi="仿宋" w:cs="仿宋"/>
        </w:rPr>
      </w:pPr>
      <w:r>
        <w:rPr>
          <w:rFonts w:ascii="仿宋" w:eastAsia="仿宋" w:hAnsi="仿宋" w:cs="仿宋" w:hint="eastAsia"/>
        </w:rPr>
        <w:t>一、部门职责二、机构设置</w:t>
      </w:r>
    </w:p>
    <w:p w:rsidR="00841227" w:rsidRDefault="005A1A81">
      <w:pPr>
        <w:pStyle w:val="a3"/>
        <w:tabs>
          <w:tab w:val="left" w:pos="2026"/>
        </w:tabs>
        <w:ind w:leftChars="49" w:left="108" w:firstLineChars="200" w:firstLine="640"/>
        <w:rPr>
          <w:rFonts w:ascii="黑体" w:eastAsia="黑体"/>
        </w:rPr>
      </w:pPr>
      <w:r>
        <w:rPr>
          <w:rFonts w:ascii="黑体" w:eastAsia="黑体" w:hint="eastAsia"/>
        </w:rPr>
        <w:t>第</w:t>
      </w:r>
      <w:r>
        <w:rPr>
          <w:rFonts w:ascii="黑体" w:eastAsia="黑体" w:hint="eastAsia"/>
          <w:lang w:val="en-US"/>
        </w:rPr>
        <w:t>二</w:t>
      </w:r>
      <w:r>
        <w:rPr>
          <w:rFonts w:ascii="黑体" w:eastAsia="黑体" w:hint="eastAsia"/>
        </w:rPr>
        <w:t>部分</w:t>
      </w:r>
      <w:r>
        <w:rPr>
          <w:rFonts w:ascii="黑体" w:eastAsia="黑体" w:hint="eastAsia"/>
        </w:rPr>
        <w:tab/>
        <w:t xml:space="preserve"> 2017</w:t>
      </w:r>
      <w:r>
        <w:rPr>
          <w:rFonts w:ascii="黑体" w:eastAsia="黑体" w:hint="eastAsia"/>
          <w:spacing w:val="-82"/>
        </w:rPr>
        <w:t xml:space="preserve"> </w:t>
      </w:r>
      <w:r>
        <w:rPr>
          <w:rFonts w:ascii="黑体" w:eastAsia="黑体" w:hint="eastAsia"/>
        </w:rPr>
        <w:t>年度部门决算情况说明</w:t>
      </w:r>
    </w:p>
    <w:p w:rsidR="00841227" w:rsidRDefault="005A1A81">
      <w:pPr>
        <w:pStyle w:val="a3"/>
        <w:spacing w:before="224"/>
        <w:ind w:left="748"/>
        <w:rPr>
          <w:rFonts w:ascii="仿宋" w:eastAsia="仿宋" w:hAnsi="仿宋" w:cs="仿宋"/>
          <w:spacing w:val="-1"/>
        </w:rPr>
      </w:pPr>
      <w:r>
        <w:rPr>
          <w:rFonts w:ascii="仿宋" w:eastAsia="仿宋" w:hAnsi="仿宋" w:cs="仿宋" w:hint="eastAsia"/>
          <w:spacing w:val="-1"/>
        </w:rPr>
        <w:t>一、收入支出决算总体情况说明</w:t>
      </w:r>
    </w:p>
    <w:p w:rsidR="00841227" w:rsidRDefault="005A1A81">
      <w:pPr>
        <w:pStyle w:val="a3"/>
        <w:spacing w:before="224"/>
        <w:ind w:left="748"/>
        <w:rPr>
          <w:rFonts w:ascii="仿宋" w:eastAsia="仿宋" w:hAnsi="仿宋" w:cs="仿宋"/>
        </w:rPr>
      </w:pPr>
      <w:r>
        <w:rPr>
          <w:rFonts w:ascii="仿宋" w:eastAsia="仿宋" w:hAnsi="仿宋" w:cs="仿宋" w:hint="eastAsia"/>
        </w:rPr>
        <w:t>二、收入决算情况说明</w:t>
      </w:r>
    </w:p>
    <w:p w:rsidR="00841227" w:rsidRDefault="005A1A81">
      <w:pPr>
        <w:pStyle w:val="a3"/>
        <w:spacing w:before="224"/>
        <w:ind w:left="748"/>
        <w:rPr>
          <w:rFonts w:ascii="仿宋" w:eastAsia="仿宋" w:hAnsi="仿宋" w:cs="仿宋"/>
        </w:rPr>
      </w:pPr>
      <w:r>
        <w:rPr>
          <w:rFonts w:ascii="仿宋" w:eastAsia="仿宋" w:hAnsi="仿宋" w:cs="仿宋" w:hint="eastAsia"/>
        </w:rPr>
        <w:t>三、支出决算情况说明</w:t>
      </w:r>
    </w:p>
    <w:p w:rsidR="00841227" w:rsidRDefault="005A1A81">
      <w:pPr>
        <w:pStyle w:val="a3"/>
        <w:spacing w:before="224"/>
        <w:ind w:left="748"/>
        <w:rPr>
          <w:rFonts w:ascii="仿宋" w:eastAsia="仿宋" w:hAnsi="仿宋" w:cs="仿宋"/>
        </w:rPr>
      </w:pPr>
      <w:r>
        <w:rPr>
          <w:rFonts w:ascii="仿宋" w:eastAsia="仿宋" w:hAnsi="仿宋" w:cs="仿宋" w:hint="eastAsia"/>
        </w:rPr>
        <w:t>四、财政拨款收入支出决算总体情况说明</w:t>
      </w:r>
    </w:p>
    <w:p w:rsidR="00841227" w:rsidRDefault="005A1A81">
      <w:pPr>
        <w:pStyle w:val="a3"/>
        <w:spacing w:before="224"/>
        <w:ind w:left="748"/>
        <w:rPr>
          <w:rFonts w:ascii="仿宋" w:eastAsia="仿宋" w:hAnsi="仿宋" w:cs="仿宋"/>
        </w:rPr>
      </w:pPr>
      <w:r>
        <w:rPr>
          <w:rFonts w:ascii="仿宋" w:eastAsia="仿宋" w:hAnsi="仿宋" w:cs="仿宋" w:hint="eastAsia"/>
        </w:rPr>
        <w:t>五、一般公共预算财政拨款支出决算情况说明</w:t>
      </w:r>
    </w:p>
    <w:p w:rsidR="00841227" w:rsidRDefault="005A1A81">
      <w:pPr>
        <w:pStyle w:val="a3"/>
        <w:spacing w:before="223"/>
        <w:ind w:left="748"/>
        <w:rPr>
          <w:rFonts w:ascii="仿宋" w:eastAsia="仿宋" w:hAnsi="仿宋" w:cs="仿宋"/>
        </w:rPr>
      </w:pPr>
      <w:r>
        <w:rPr>
          <w:rFonts w:ascii="仿宋" w:eastAsia="仿宋" w:hAnsi="仿宋" w:cs="仿宋" w:hint="eastAsia"/>
        </w:rPr>
        <w:t>六、一般公共预算财政拨款基本支出决算情况说明</w:t>
      </w:r>
    </w:p>
    <w:p w:rsidR="00841227" w:rsidRDefault="005A1A81">
      <w:pPr>
        <w:pStyle w:val="a3"/>
        <w:spacing w:before="225"/>
        <w:ind w:left="748"/>
        <w:rPr>
          <w:rFonts w:ascii="仿宋" w:eastAsia="仿宋" w:hAnsi="仿宋" w:cs="仿宋"/>
          <w:spacing w:val="-20"/>
          <w:lang w:val="en-US"/>
        </w:rPr>
      </w:pPr>
      <w:r>
        <w:rPr>
          <w:rFonts w:ascii="仿宋" w:eastAsia="仿宋" w:hAnsi="仿宋" w:cs="仿宋" w:hint="eastAsia"/>
          <w:spacing w:val="-20"/>
        </w:rPr>
        <w:t>七、一般公共预算财政拨款“三公”经费支出决算情况说</w:t>
      </w:r>
      <w:r>
        <w:rPr>
          <w:rFonts w:ascii="仿宋" w:eastAsia="仿宋" w:hAnsi="仿宋" w:cs="仿宋" w:hint="eastAsia"/>
          <w:spacing w:val="-20"/>
          <w:lang w:val="en-US"/>
        </w:rPr>
        <w:t>明</w:t>
      </w:r>
    </w:p>
    <w:p w:rsidR="00841227" w:rsidRDefault="005A1A81">
      <w:pPr>
        <w:pStyle w:val="a3"/>
        <w:spacing w:before="223"/>
        <w:ind w:left="748" w:right="1434"/>
        <w:rPr>
          <w:rFonts w:ascii="仿宋" w:eastAsia="仿宋" w:hAnsi="仿宋" w:cs="仿宋"/>
          <w:color w:val="FF0000"/>
          <w:spacing w:val="-20"/>
          <w:lang w:val="en-US"/>
        </w:rPr>
      </w:pPr>
      <w:r>
        <w:rPr>
          <w:rFonts w:ascii="仿宋" w:eastAsia="仿宋" w:hAnsi="仿宋" w:cs="仿宋" w:hint="eastAsia"/>
          <w:color w:val="FF0000"/>
          <w:spacing w:val="-20"/>
          <w:lang w:val="en-US"/>
        </w:rPr>
        <w:t>八、重点绩效评价结果等预算绩效情况说明</w:t>
      </w:r>
    </w:p>
    <w:p w:rsidR="00841227" w:rsidRDefault="005A1A81">
      <w:pPr>
        <w:pStyle w:val="a3"/>
        <w:spacing w:before="223"/>
        <w:ind w:left="748" w:right="1434"/>
        <w:rPr>
          <w:rFonts w:ascii="仿宋" w:eastAsia="仿宋" w:hAnsi="仿宋" w:cs="仿宋"/>
          <w:spacing w:val="-20"/>
          <w:lang w:val="en-US"/>
        </w:rPr>
      </w:pPr>
      <w:r>
        <w:rPr>
          <w:rFonts w:ascii="仿宋" w:eastAsia="仿宋" w:hAnsi="仿宋" w:cs="仿宋" w:hint="eastAsia"/>
          <w:spacing w:val="-20"/>
          <w:lang w:val="en-US"/>
        </w:rPr>
        <w:t>九、政府性基金预算财政拨款支出决算情况说明</w:t>
      </w:r>
    </w:p>
    <w:p w:rsidR="00841227" w:rsidRDefault="005A1A81">
      <w:pPr>
        <w:pStyle w:val="a3"/>
        <w:spacing w:before="223"/>
        <w:ind w:left="748" w:right="1434"/>
        <w:rPr>
          <w:rFonts w:ascii="仿宋" w:eastAsia="仿宋" w:hAnsi="仿宋" w:cs="仿宋"/>
          <w:spacing w:val="-20"/>
          <w:lang w:val="en-US"/>
        </w:rPr>
      </w:pPr>
      <w:r>
        <w:rPr>
          <w:rFonts w:ascii="仿宋" w:eastAsia="仿宋" w:hAnsi="仿宋" w:cs="仿宋" w:hint="eastAsia"/>
          <w:spacing w:val="-20"/>
          <w:lang w:val="en-US"/>
        </w:rPr>
        <w:t>十、机关运行经费支出情况说明</w:t>
      </w:r>
    </w:p>
    <w:p w:rsidR="00841227" w:rsidRDefault="005A1A81">
      <w:pPr>
        <w:pStyle w:val="a3"/>
        <w:spacing w:before="223"/>
        <w:ind w:left="748" w:right="1434"/>
        <w:rPr>
          <w:rFonts w:ascii="仿宋" w:eastAsia="仿宋" w:hAnsi="仿宋" w:cs="仿宋"/>
          <w:spacing w:val="-20"/>
          <w:lang w:val="en-US"/>
        </w:rPr>
      </w:pPr>
      <w:r>
        <w:rPr>
          <w:rFonts w:ascii="仿宋" w:eastAsia="仿宋" w:hAnsi="仿宋" w:cs="仿宋" w:hint="eastAsia"/>
          <w:spacing w:val="-20"/>
          <w:lang w:val="en-US"/>
        </w:rPr>
        <w:t>十一、政府采购支出情况说明</w:t>
      </w:r>
    </w:p>
    <w:p w:rsidR="00841227" w:rsidRDefault="005A1A81">
      <w:pPr>
        <w:pStyle w:val="a3"/>
        <w:spacing w:before="223"/>
        <w:ind w:left="748" w:right="1434"/>
        <w:rPr>
          <w:rFonts w:ascii="仿宋" w:eastAsia="仿宋" w:hAnsi="仿宋" w:cs="仿宋"/>
          <w:spacing w:val="-20"/>
          <w:lang w:val="en-US"/>
        </w:rPr>
        <w:sectPr w:rsidR="00841227">
          <w:pgSz w:w="11910" w:h="16840"/>
          <w:pgMar w:top="1500" w:right="1520" w:bottom="1180" w:left="1480" w:header="0" w:footer="999" w:gutter="0"/>
          <w:cols w:space="720"/>
        </w:sectPr>
      </w:pPr>
      <w:r>
        <w:rPr>
          <w:rFonts w:ascii="仿宋" w:eastAsia="仿宋" w:hAnsi="仿宋" w:cs="仿宋" w:hint="eastAsia"/>
          <w:spacing w:val="-20"/>
          <w:lang w:val="en-US"/>
        </w:rPr>
        <w:t>十二、国有资产占用情况说明</w:t>
      </w:r>
    </w:p>
    <w:p w:rsidR="00841227" w:rsidRDefault="005A1A81">
      <w:pPr>
        <w:pStyle w:val="a3"/>
        <w:tabs>
          <w:tab w:val="left" w:pos="2027"/>
        </w:tabs>
        <w:spacing w:line="407" w:lineRule="exact"/>
        <w:ind w:leftChars="49" w:left="108" w:firstLineChars="200" w:firstLine="640"/>
        <w:rPr>
          <w:rFonts w:ascii="黑体" w:eastAsia="黑体"/>
        </w:rPr>
      </w:pPr>
      <w:r>
        <w:rPr>
          <w:rFonts w:ascii="黑体" w:eastAsia="黑体" w:hint="eastAsia"/>
        </w:rPr>
        <w:lastRenderedPageBreak/>
        <w:t>第</w:t>
      </w:r>
      <w:r>
        <w:rPr>
          <w:rFonts w:ascii="黑体" w:eastAsia="黑体" w:hint="eastAsia"/>
          <w:lang w:val="en-US"/>
        </w:rPr>
        <w:t>三</w:t>
      </w:r>
      <w:r>
        <w:rPr>
          <w:rFonts w:ascii="黑体" w:eastAsia="黑体" w:hint="eastAsia"/>
        </w:rPr>
        <w:t>部分</w:t>
      </w:r>
      <w:r>
        <w:rPr>
          <w:rFonts w:ascii="黑体" w:eastAsia="黑体" w:hint="eastAsia"/>
        </w:rPr>
        <w:tab/>
        <w:t>名词解释</w:t>
      </w:r>
    </w:p>
    <w:p w:rsidR="00841227" w:rsidRDefault="00841227">
      <w:pPr>
        <w:pStyle w:val="a3"/>
        <w:tabs>
          <w:tab w:val="left" w:pos="2027"/>
        </w:tabs>
        <w:spacing w:line="406" w:lineRule="exact"/>
        <w:ind w:leftChars="49" w:left="108" w:firstLineChars="200" w:firstLine="640"/>
        <w:rPr>
          <w:rFonts w:eastAsia="黑体"/>
          <w:lang w:val="en-US"/>
        </w:rPr>
      </w:pPr>
    </w:p>
    <w:p w:rsidR="00841227" w:rsidRDefault="005A1A81">
      <w:pPr>
        <w:pStyle w:val="a3"/>
        <w:tabs>
          <w:tab w:val="left" w:pos="2027"/>
        </w:tabs>
        <w:spacing w:line="406" w:lineRule="exact"/>
        <w:ind w:leftChars="49" w:left="108" w:firstLineChars="200" w:firstLine="640"/>
        <w:rPr>
          <w:rFonts w:ascii="黑体" w:eastAsia="黑体"/>
        </w:rPr>
      </w:pPr>
      <w:r>
        <w:rPr>
          <w:rFonts w:eastAsia="黑体" w:hint="eastAsia"/>
          <w:lang w:val="en-US"/>
        </w:rPr>
        <w:t>附件：</w:t>
      </w:r>
      <w:r>
        <w:rPr>
          <w:rFonts w:ascii="黑体" w:eastAsia="黑体" w:hint="eastAsia"/>
        </w:rPr>
        <w:t>2017</w:t>
      </w:r>
      <w:r>
        <w:rPr>
          <w:rFonts w:ascii="黑体" w:eastAsia="黑体" w:hint="eastAsia"/>
          <w:spacing w:val="-82"/>
        </w:rPr>
        <w:t xml:space="preserve"> </w:t>
      </w:r>
      <w:r>
        <w:rPr>
          <w:rFonts w:ascii="黑体" w:eastAsia="黑体" w:hint="eastAsia"/>
        </w:rPr>
        <w:t>年度部门决算表</w:t>
      </w:r>
    </w:p>
    <w:p w:rsidR="00841227" w:rsidRDefault="005A1A81">
      <w:pPr>
        <w:pStyle w:val="a3"/>
        <w:spacing w:before="225" w:line="372" w:lineRule="auto"/>
        <w:ind w:left="747" w:right="4954"/>
        <w:rPr>
          <w:rFonts w:ascii="仿宋" w:eastAsia="仿宋" w:hAnsi="仿宋" w:cs="仿宋"/>
        </w:rPr>
      </w:pPr>
      <w:r>
        <w:rPr>
          <w:rFonts w:ascii="仿宋" w:eastAsia="仿宋" w:hAnsi="仿宋" w:cs="仿宋" w:hint="eastAsia"/>
          <w:spacing w:val="-2"/>
        </w:rPr>
        <w:t>一、收入支出决算总表</w:t>
      </w:r>
      <w:r>
        <w:rPr>
          <w:rFonts w:ascii="仿宋" w:eastAsia="仿宋" w:hAnsi="仿宋" w:cs="仿宋" w:hint="eastAsia"/>
        </w:rPr>
        <w:t>二、收入决算表</w:t>
      </w:r>
    </w:p>
    <w:p w:rsidR="00841227" w:rsidRDefault="005A1A81">
      <w:pPr>
        <w:pStyle w:val="a3"/>
        <w:spacing w:line="406" w:lineRule="exact"/>
        <w:ind w:left="747"/>
        <w:rPr>
          <w:rFonts w:ascii="仿宋" w:eastAsia="仿宋" w:hAnsi="仿宋" w:cs="仿宋"/>
        </w:rPr>
      </w:pPr>
      <w:r>
        <w:rPr>
          <w:rFonts w:ascii="仿宋" w:eastAsia="仿宋" w:hAnsi="仿宋" w:cs="仿宋" w:hint="eastAsia"/>
          <w:spacing w:val="-1"/>
        </w:rPr>
        <w:t>三、支出决算表</w:t>
      </w:r>
    </w:p>
    <w:p w:rsidR="00841227" w:rsidRDefault="005A1A81">
      <w:pPr>
        <w:pStyle w:val="a3"/>
        <w:spacing w:before="224"/>
        <w:ind w:left="747"/>
        <w:rPr>
          <w:rFonts w:ascii="仿宋" w:eastAsia="仿宋" w:hAnsi="仿宋" w:cs="仿宋"/>
        </w:rPr>
      </w:pPr>
      <w:r>
        <w:rPr>
          <w:rFonts w:ascii="仿宋" w:eastAsia="仿宋" w:hAnsi="仿宋" w:cs="仿宋" w:hint="eastAsia"/>
        </w:rPr>
        <w:t>四、财政拨款收入支出决算总表</w:t>
      </w:r>
    </w:p>
    <w:p w:rsidR="00841227" w:rsidRDefault="005A1A81">
      <w:pPr>
        <w:pStyle w:val="a3"/>
        <w:spacing w:before="224"/>
        <w:ind w:left="747"/>
        <w:rPr>
          <w:rFonts w:ascii="仿宋" w:eastAsia="仿宋" w:hAnsi="仿宋" w:cs="仿宋"/>
        </w:rPr>
      </w:pPr>
      <w:r>
        <w:rPr>
          <w:rFonts w:ascii="仿宋" w:eastAsia="仿宋" w:hAnsi="仿宋" w:cs="仿宋" w:hint="eastAsia"/>
        </w:rPr>
        <w:t>五、一般公共预算财政拨款支出决算表</w:t>
      </w:r>
    </w:p>
    <w:p w:rsidR="00841227" w:rsidRDefault="005A1A81">
      <w:pPr>
        <w:pStyle w:val="a3"/>
        <w:spacing w:before="224"/>
        <w:ind w:left="747"/>
        <w:rPr>
          <w:rFonts w:ascii="仿宋" w:eastAsia="仿宋" w:hAnsi="仿宋" w:cs="仿宋"/>
        </w:rPr>
      </w:pPr>
      <w:r>
        <w:rPr>
          <w:rFonts w:ascii="仿宋" w:eastAsia="仿宋" w:hAnsi="仿宋" w:cs="仿宋" w:hint="eastAsia"/>
        </w:rPr>
        <w:t>六、一般公共预算财政拨款基本支出决算表</w:t>
      </w:r>
    </w:p>
    <w:p w:rsidR="00841227" w:rsidRDefault="005A1A81">
      <w:pPr>
        <w:pStyle w:val="a3"/>
        <w:spacing w:before="224" w:line="372" w:lineRule="auto"/>
        <w:ind w:left="747" w:right="795"/>
        <w:rPr>
          <w:rFonts w:ascii="仿宋" w:eastAsia="仿宋" w:hAnsi="仿宋" w:cs="仿宋"/>
        </w:rPr>
      </w:pPr>
      <w:r>
        <w:rPr>
          <w:rFonts w:ascii="仿宋" w:eastAsia="仿宋" w:hAnsi="仿宋" w:cs="仿宋" w:hint="eastAsia"/>
        </w:rPr>
        <w:t>七、一般公共预算财政拨款“三公”经费支出决算表八、政府性基金预算财政拨款收入支出决算表</w:t>
      </w:r>
    </w:p>
    <w:p w:rsidR="00841227" w:rsidRDefault="00841227">
      <w:pPr>
        <w:spacing w:line="407" w:lineRule="exact"/>
        <w:rPr>
          <w:rFonts w:ascii="仿宋" w:eastAsia="仿宋" w:hAnsi="仿宋" w:cs="仿宋"/>
          <w:sz w:val="32"/>
          <w:szCs w:val="32"/>
        </w:rPr>
        <w:sectPr w:rsidR="00841227">
          <w:pgSz w:w="11910" w:h="16840"/>
          <w:pgMar w:top="1520" w:right="1520" w:bottom="1180" w:left="1480" w:header="0" w:footer="999" w:gutter="0"/>
          <w:cols w:space="720"/>
        </w:sect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rPr>
          <w:rFonts w:ascii="黑体"/>
          <w:sz w:val="20"/>
        </w:rPr>
      </w:pPr>
    </w:p>
    <w:p w:rsidR="00841227" w:rsidRDefault="00841227">
      <w:pPr>
        <w:pStyle w:val="a3"/>
        <w:spacing w:before="2"/>
        <w:rPr>
          <w:rFonts w:ascii="黑体"/>
          <w:sz w:val="26"/>
        </w:rPr>
      </w:pPr>
    </w:p>
    <w:p w:rsidR="00841227" w:rsidRDefault="005A1A81">
      <w:pPr>
        <w:tabs>
          <w:tab w:val="left" w:pos="3993"/>
        </w:tabs>
        <w:spacing w:before="32"/>
        <w:jc w:val="center"/>
        <w:rPr>
          <w:rFonts w:ascii="黑体" w:eastAsia="黑体"/>
          <w:sz w:val="48"/>
        </w:rPr>
      </w:pPr>
      <w:r>
        <w:rPr>
          <w:rFonts w:ascii="黑体" w:eastAsia="黑体" w:hint="eastAsia"/>
          <w:sz w:val="48"/>
        </w:rPr>
        <w:t>第一部分</w:t>
      </w:r>
    </w:p>
    <w:p w:rsidR="00841227" w:rsidRDefault="005A1A81">
      <w:pPr>
        <w:tabs>
          <w:tab w:val="left" w:pos="3993"/>
        </w:tabs>
        <w:spacing w:before="32"/>
        <w:jc w:val="center"/>
        <w:rPr>
          <w:rFonts w:ascii="黑体" w:eastAsia="黑体"/>
          <w:sz w:val="48"/>
        </w:rPr>
      </w:pPr>
      <w:r>
        <w:rPr>
          <w:rFonts w:ascii="黑体" w:eastAsia="黑体" w:hint="eastAsia"/>
          <w:sz w:val="48"/>
          <w:lang w:val="en-US"/>
        </w:rPr>
        <w:t>西华县行政服务中心</w:t>
      </w:r>
      <w:r>
        <w:rPr>
          <w:rFonts w:ascii="黑体" w:eastAsia="黑体" w:hint="eastAsia"/>
          <w:sz w:val="48"/>
        </w:rPr>
        <w:t>概况</w:t>
      </w:r>
    </w:p>
    <w:p w:rsidR="00841227" w:rsidRDefault="00841227">
      <w:pPr>
        <w:sectPr w:rsidR="00841227">
          <w:footerReference w:type="default" r:id="rId10"/>
          <w:pgSz w:w="11910" w:h="16840"/>
          <w:pgMar w:top="1600" w:right="1520" w:bottom="920" w:left="1480" w:header="0" w:footer="726" w:gutter="0"/>
          <w:pgNumType w:start="1"/>
          <w:cols w:space="720"/>
        </w:sectPr>
      </w:pPr>
    </w:p>
    <w:p w:rsidR="00841227" w:rsidRDefault="005A1A81">
      <w:pPr>
        <w:pStyle w:val="a3"/>
        <w:spacing w:before="26" w:line="360" w:lineRule="auto"/>
        <w:ind w:firstLineChars="200" w:firstLine="640"/>
        <w:rPr>
          <w:rFonts w:ascii="黑体" w:eastAsia="黑体"/>
        </w:rPr>
      </w:pPr>
      <w:r>
        <w:rPr>
          <w:rFonts w:ascii="黑体" w:eastAsia="黑体" w:hint="eastAsia"/>
        </w:rPr>
        <w:lastRenderedPageBreak/>
        <w:t>一、部门职责</w:t>
      </w:r>
    </w:p>
    <w:p w:rsidR="00841227" w:rsidRDefault="005A1A81">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行政服务中心设窗口办事机构和中心管理机构两部分。</w:t>
      </w:r>
    </w:p>
    <w:p w:rsidR="00841227" w:rsidRDefault="005A1A81">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窗口办事机构的职责任务是：办理投资经营者申请生产，经营项目的各类证照、文件；办理供水、供电、通讯、交通、土地等基础设施行政审批事项；为投资者和广大人民群众提供投资、生产经营、税收及有关事项的咨询、信息；办理与城市居民生活密切需要申领的证照和人才、劳动力需求事宜。</w:t>
      </w:r>
    </w:p>
    <w:p w:rsidR="00841227" w:rsidRDefault="005A1A81">
      <w:pPr>
        <w:spacing w:line="360" w:lineRule="auto"/>
        <w:ind w:firstLineChars="200" w:firstLine="640"/>
        <w:rPr>
          <w:rFonts w:ascii="黑体" w:eastAsia="黑体" w:hAnsi="黑体" w:cs="黑体"/>
          <w:color w:val="333333"/>
          <w:sz w:val="32"/>
          <w:szCs w:val="32"/>
        </w:rPr>
      </w:pPr>
      <w:r>
        <w:rPr>
          <w:rFonts w:ascii="仿宋" w:eastAsia="仿宋" w:hAnsi="仿宋" w:cs="仿宋" w:hint="eastAsia"/>
          <w:sz w:val="32"/>
          <w:szCs w:val="32"/>
        </w:rPr>
        <w:t>中心管理机构主要职责是：负责制定行政服务中心各项规章制度、管理办法、并组织实施；负责对窗口工作人员的管理和考核；提出对进入服务中心审批项目的调整意见，对项目办理情况进行协调督查；受理对中心工作人员违纪行为的投诉。</w:t>
      </w:r>
    </w:p>
    <w:p w:rsidR="00841227" w:rsidRDefault="00841227">
      <w:pPr>
        <w:pStyle w:val="a3"/>
        <w:spacing w:before="2" w:line="360" w:lineRule="auto"/>
        <w:ind w:right="270" w:firstLine="851"/>
        <w:jc w:val="both"/>
        <w:rPr>
          <w:rFonts w:ascii="黑体" w:eastAsia="黑体" w:hAnsi="黑体"/>
        </w:rPr>
      </w:pPr>
    </w:p>
    <w:p w:rsidR="00841227" w:rsidRDefault="005A1A81">
      <w:pPr>
        <w:pStyle w:val="a3"/>
        <w:spacing w:before="2" w:line="360" w:lineRule="auto"/>
        <w:ind w:right="270" w:firstLineChars="200" w:firstLine="640"/>
        <w:jc w:val="both"/>
        <w:rPr>
          <w:rFonts w:ascii="黑体" w:eastAsia="黑体" w:hAnsi="黑体"/>
        </w:rPr>
      </w:pPr>
      <w:r>
        <w:rPr>
          <w:rFonts w:ascii="黑体" w:eastAsia="黑体" w:hAnsi="黑体" w:hint="eastAsia"/>
        </w:rPr>
        <w:t>二、机构设置</w:t>
      </w:r>
      <w:r>
        <w:rPr>
          <w:rFonts w:ascii="黑体" w:eastAsia="黑体" w:hAnsi="黑体"/>
        </w:rPr>
        <w:t xml:space="preserve"> </w:t>
      </w:r>
    </w:p>
    <w:p w:rsidR="00841227" w:rsidRDefault="005A1A81">
      <w:pPr>
        <w:shd w:val="clear" w:color="auto" w:fill="FFFFFF"/>
        <w:spacing w:line="360" w:lineRule="auto"/>
        <w:ind w:firstLineChars="200" w:firstLine="640"/>
        <w:rPr>
          <w:rFonts w:ascii="仿宋" w:eastAsia="仿宋" w:hAnsi="仿宋" w:cs="宋体"/>
          <w:color w:val="333333"/>
          <w:sz w:val="32"/>
          <w:szCs w:val="32"/>
        </w:rPr>
      </w:pPr>
      <w:r>
        <w:rPr>
          <w:rFonts w:ascii="仿宋" w:eastAsia="仿宋" w:hAnsi="仿宋" w:cs="仿宋" w:hint="eastAsia"/>
          <w:color w:val="333333"/>
          <w:sz w:val="32"/>
          <w:szCs w:val="32"/>
        </w:rPr>
        <w:t>西华县行政服务中心</w:t>
      </w:r>
      <w:r>
        <w:rPr>
          <w:rFonts w:ascii="仿宋" w:eastAsia="仿宋" w:hAnsi="仿宋" w:cs="宋体" w:hint="eastAsia"/>
          <w:color w:val="333333"/>
          <w:sz w:val="32"/>
          <w:szCs w:val="32"/>
        </w:rPr>
        <w:t>部门</w:t>
      </w:r>
      <w:r>
        <w:rPr>
          <w:rFonts w:ascii="仿宋" w:eastAsia="仿宋" w:hAnsi="仿宋" w:cs="宋体" w:hint="eastAsia"/>
          <w:color w:val="333333"/>
          <w:sz w:val="32"/>
          <w:szCs w:val="32"/>
          <w:lang w:val="en-US"/>
        </w:rPr>
        <w:t>参与编制决算</w:t>
      </w:r>
      <w:r>
        <w:rPr>
          <w:rFonts w:ascii="仿宋" w:eastAsia="仿宋" w:hAnsi="仿宋" w:cs="宋体" w:hint="eastAsia"/>
          <w:color w:val="333333"/>
          <w:sz w:val="32"/>
          <w:szCs w:val="32"/>
        </w:rPr>
        <w:t>是由</w:t>
      </w:r>
      <w:r>
        <w:rPr>
          <w:rFonts w:ascii="仿宋" w:eastAsia="仿宋" w:hAnsi="仿宋" w:cs="仿宋" w:hint="eastAsia"/>
          <w:sz w:val="32"/>
          <w:szCs w:val="32"/>
        </w:rPr>
        <w:t>三个股室构成，分别是综合管理股，投诉监督股、咨询服务股，无二级机构。</w:t>
      </w:r>
    </w:p>
    <w:p w:rsidR="00841227" w:rsidRDefault="005A1A81">
      <w:pPr>
        <w:shd w:val="clear" w:color="auto" w:fill="FFFFFF"/>
        <w:spacing w:line="360" w:lineRule="auto"/>
        <w:ind w:firstLineChars="200" w:firstLine="640"/>
        <w:rPr>
          <w:rFonts w:ascii="仿宋" w:eastAsia="仿宋" w:hAnsi="仿宋" w:cs="宋体"/>
          <w:color w:val="333333"/>
          <w:sz w:val="32"/>
          <w:szCs w:val="32"/>
        </w:rPr>
      </w:pPr>
      <w:r>
        <w:rPr>
          <w:rFonts w:ascii="仿宋" w:eastAsia="仿宋" w:hAnsi="仿宋" w:cs="仿宋" w:hint="eastAsia"/>
          <w:color w:val="333333"/>
          <w:sz w:val="32"/>
          <w:szCs w:val="32"/>
        </w:rPr>
        <w:t>西华县行政服务中心</w:t>
      </w:r>
      <w:r>
        <w:rPr>
          <w:rFonts w:ascii="仿宋" w:eastAsia="仿宋" w:hAnsi="仿宋" w:cs="宋体" w:hint="eastAsia"/>
          <w:color w:val="333333"/>
          <w:sz w:val="32"/>
          <w:szCs w:val="32"/>
        </w:rPr>
        <w:t>在职人员11人，其中：公务员编制1人，事业编制10人，</w:t>
      </w:r>
    </w:p>
    <w:p w:rsidR="00841227" w:rsidRDefault="00841227">
      <w:pPr>
        <w:pStyle w:val="a3"/>
        <w:spacing w:before="2" w:line="364" w:lineRule="auto"/>
        <w:ind w:right="270" w:firstLine="709"/>
        <w:jc w:val="both"/>
      </w:pPr>
    </w:p>
    <w:p w:rsidR="00841227" w:rsidRDefault="00841227">
      <w:pPr>
        <w:pStyle w:val="a3"/>
        <w:spacing w:before="2" w:line="364" w:lineRule="auto"/>
        <w:ind w:right="270"/>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right="270"/>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5A1A81">
      <w:pPr>
        <w:tabs>
          <w:tab w:val="left" w:pos="3993"/>
        </w:tabs>
        <w:spacing w:before="32"/>
        <w:jc w:val="center"/>
        <w:rPr>
          <w:rFonts w:ascii="黑体" w:eastAsia="黑体"/>
          <w:sz w:val="48"/>
        </w:rPr>
      </w:pPr>
      <w:r>
        <w:rPr>
          <w:rFonts w:ascii="黑体" w:eastAsia="黑体" w:hint="eastAsia"/>
          <w:sz w:val="48"/>
        </w:rPr>
        <w:t>第</w:t>
      </w:r>
      <w:r>
        <w:rPr>
          <w:rFonts w:ascii="黑体" w:eastAsia="黑体" w:hint="eastAsia"/>
          <w:sz w:val="48"/>
          <w:lang w:val="en-US"/>
        </w:rPr>
        <w:t>二</w:t>
      </w:r>
      <w:r>
        <w:rPr>
          <w:rFonts w:ascii="黑体" w:eastAsia="黑体" w:hint="eastAsia"/>
          <w:sz w:val="48"/>
        </w:rPr>
        <w:t>部分</w:t>
      </w:r>
    </w:p>
    <w:p w:rsidR="00841227" w:rsidRDefault="005A1A81">
      <w:pPr>
        <w:tabs>
          <w:tab w:val="left" w:pos="3993"/>
        </w:tabs>
        <w:spacing w:before="32"/>
        <w:jc w:val="center"/>
        <w:rPr>
          <w:rFonts w:ascii="黑体" w:eastAsia="黑体"/>
          <w:sz w:val="48"/>
        </w:rPr>
      </w:pPr>
      <w:r>
        <w:rPr>
          <w:rFonts w:ascii="黑体" w:eastAsia="黑体"/>
          <w:sz w:val="48"/>
        </w:rPr>
        <w:t>2017 年度部门决算情况说明</w:t>
      </w: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 w:line="364" w:lineRule="auto"/>
        <w:ind w:left="317" w:right="270" w:firstLine="468"/>
        <w:jc w:val="both"/>
        <w:rPr>
          <w:lang w:val="en-US"/>
        </w:rPr>
      </w:pPr>
    </w:p>
    <w:p w:rsidR="00841227" w:rsidRDefault="00841227">
      <w:pPr>
        <w:pStyle w:val="a3"/>
        <w:spacing w:before="214" w:line="364" w:lineRule="auto"/>
        <w:ind w:left="317" w:right="112" w:firstLine="639"/>
        <w:rPr>
          <w:spacing w:val="-6"/>
        </w:rPr>
      </w:pPr>
    </w:p>
    <w:p w:rsidR="00841227" w:rsidRDefault="005A1A81" w:rsidP="005052D6">
      <w:pPr>
        <w:pStyle w:val="a3"/>
        <w:spacing w:before="214" w:line="360" w:lineRule="auto"/>
        <w:ind w:right="112" w:firstLineChars="200" w:firstLine="628"/>
        <w:rPr>
          <w:rFonts w:ascii="黑体" w:eastAsia="黑体" w:hAnsi="黑体"/>
          <w:spacing w:val="-6"/>
        </w:rPr>
      </w:pPr>
      <w:r>
        <w:rPr>
          <w:rFonts w:ascii="黑体" w:eastAsia="黑体" w:hAnsi="黑体" w:hint="eastAsia"/>
          <w:spacing w:val="-6"/>
        </w:rPr>
        <w:lastRenderedPageBreak/>
        <w:t>一、收入支出决算总体情况说明</w:t>
      </w:r>
      <w:r>
        <w:rPr>
          <w:rFonts w:ascii="黑体" w:eastAsia="黑体" w:hAnsi="黑体"/>
          <w:spacing w:val="-6"/>
        </w:rPr>
        <w:t xml:space="preserve"> </w:t>
      </w:r>
    </w:p>
    <w:p w:rsidR="00841227" w:rsidRDefault="005A1A81">
      <w:pPr>
        <w:spacing w:line="360" w:lineRule="auto"/>
        <w:ind w:firstLineChars="200" w:firstLine="640"/>
        <w:rPr>
          <w:rFonts w:ascii="仿宋" w:eastAsia="仿宋" w:hAnsi="仿宋" w:cs="Times New Roman"/>
          <w:sz w:val="32"/>
          <w:szCs w:val="32"/>
        </w:rPr>
      </w:pPr>
      <w:r>
        <w:rPr>
          <w:rFonts w:ascii="仿宋" w:eastAsia="仿宋" w:hAnsi="仿宋" w:cs="仿宋"/>
          <w:sz w:val="32"/>
          <w:szCs w:val="32"/>
        </w:rPr>
        <w:t>2017</w:t>
      </w:r>
      <w:r>
        <w:rPr>
          <w:rFonts w:ascii="仿宋" w:eastAsia="仿宋" w:hAnsi="仿宋" w:cs="仿宋" w:hint="eastAsia"/>
          <w:sz w:val="32"/>
          <w:szCs w:val="32"/>
        </w:rPr>
        <w:t>年收入总计132万元，支出总计132万元，与</w:t>
      </w:r>
      <w:r>
        <w:rPr>
          <w:rFonts w:ascii="仿宋" w:eastAsia="仿宋" w:hAnsi="仿宋" w:cs="仿宋"/>
          <w:sz w:val="32"/>
          <w:szCs w:val="32"/>
        </w:rPr>
        <w:t>2016</w:t>
      </w:r>
      <w:r>
        <w:rPr>
          <w:rFonts w:ascii="仿宋" w:eastAsia="仿宋" w:hAnsi="仿宋" w:cs="仿宋" w:hint="eastAsia"/>
          <w:sz w:val="32"/>
          <w:szCs w:val="32"/>
        </w:rPr>
        <w:t>年相比，收、支总计各增加24.73万元，增长23.05</w:t>
      </w:r>
      <w:r>
        <w:rPr>
          <w:rFonts w:ascii="仿宋" w:eastAsia="仿宋" w:hAnsi="仿宋" w:cs="仿宋"/>
          <w:sz w:val="32"/>
          <w:szCs w:val="32"/>
        </w:rPr>
        <w:t>%</w:t>
      </w:r>
      <w:r>
        <w:rPr>
          <w:rFonts w:ascii="仿宋" w:eastAsia="仿宋" w:hAnsi="仿宋" w:cs="仿宋" w:hint="eastAsia"/>
          <w:sz w:val="32"/>
          <w:szCs w:val="32"/>
        </w:rPr>
        <w:t>。增加主要原因：人员性质改变及全省大宣传大普查费用增加。</w:t>
      </w:r>
    </w:p>
    <w:p w:rsidR="00841227" w:rsidRDefault="005A1A81">
      <w:pPr>
        <w:pStyle w:val="a3"/>
        <w:spacing w:before="2" w:line="360" w:lineRule="auto"/>
        <w:ind w:right="270" w:firstLineChars="200" w:firstLine="640"/>
        <w:jc w:val="both"/>
        <w:rPr>
          <w:rFonts w:ascii="黑体" w:eastAsia="黑体" w:hAnsi="黑体"/>
          <w:lang w:val="en-US"/>
        </w:rPr>
      </w:pPr>
      <w:r>
        <w:rPr>
          <w:rFonts w:ascii="黑体" w:eastAsia="黑体" w:hAnsi="黑体" w:hint="eastAsia"/>
          <w:lang w:val="en-US"/>
        </w:rPr>
        <w:t>二、收入决算情况说明</w:t>
      </w:r>
      <w:r>
        <w:rPr>
          <w:rFonts w:ascii="黑体" w:eastAsia="黑体" w:hAnsi="黑体"/>
          <w:lang w:val="en-US"/>
        </w:rPr>
        <w:t xml:space="preserve"> </w:t>
      </w:r>
    </w:p>
    <w:p w:rsidR="00841227" w:rsidRDefault="005A1A81" w:rsidP="005052D6">
      <w:pPr>
        <w:pStyle w:val="a3"/>
        <w:spacing w:before="2" w:line="360" w:lineRule="auto"/>
        <w:ind w:right="270" w:firstLineChars="225" w:firstLine="706"/>
        <w:jc w:val="both"/>
        <w:rPr>
          <w:spacing w:val="-6"/>
        </w:rPr>
      </w:pPr>
      <w:r>
        <w:rPr>
          <w:spacing w:val="-6"/>
        </w:rPr>
        <w:t>2017 年度收入合计</w:t>
      </w:r>
      <w:r>
        <w:rPr>
          <w:rFonts w:hint="eastAsia"/>
          <w:spacing w:val="-6"/>
          <w:lang w:val="en-US"/>
        </w:rPr>
        <w:t>132</w:t>
      </w:r>
      <w:r>
        <w:rPr>
          <w:spacing w:val="-6"/>
        </w:rPr>
        <w:t>万元，其中：财政拨款收入</w:t>
      </w:r>
      <w:r>
        <w:rPr>
          <w:rFonts w:hint="eastAsia"/>
          <w:spacing w:val="-6"/>
          <w:lang w:val="en-US"/>
        </w:rPr>
        <w:t>132</w:t>
      </w:r>
      <w:r>
        <w:rPr>
          <w:spacing w:val="-6"/>
        </w:rPr>
        <w:t>万元，占</w:t>
      </w:r>
      <w:r>
        <w:rPr>
          <w:rFonts w:hint="eastAsia"/>
          <w:spacing w:val="-6"/>
          <w:lang w:val="en-US"/>
        </w:rPr>
        <w:t>100</w:t>
      </w:r>
      <w:r>
        <w:rPr>
          <w:spacing w:val="-6"/>
        </w:rPr>
        <w:t>%；事业收入</w:t>
      </w:r>
      <w:r>
        <w:rPr>
          <w:rFonts w:hint="eastAsia"/>
          <w:spacing w:val="-6"/>
          <w:lang w:val="en-US"/>
        </w:rPr>
        <w:t>0</w:t>
      </w:r>
      <w:r>
        <w:rPr>
          <w:spacing w:val="-6"/>
        </w:rPr>
        <w:t>万元，占</w:t>
      </w:r>
      <w:r>
        <w:rPr>
          <w:rFonts w:hint="eastAsia"/>
          <w:spacing w:val="-6"/>
          <w:lang w:val="en-US"/>
        </w:rPr>
        <w:t>0</w:t>
      </w:r>
      <w:r>
        <w:rPr>
          <w:spacing w:val="-6"/>
        </w:rPr>
        <w:t>%；</w:t>
      </w:r>
      <w:r>
        <w:rPr>
          <w:rFonts w:hint="eastAsia"/>
          <w:spacing w:val="-6"/>
        </w:rPr>
        <w:t>其他收入</w:t>
      </w:r>
      <w:r>
        <w:rPr>
          <w:rFonts w:hint="eastAsia"/>
          <w:spacing w:val="-6"/>
          <w:lang w:val="en-US"/>
        </w:rPr>
        <w:t>0</w:t>
      </w:r>
      <w:r>
        <w:rPr>
          <w:spacing w:val="-6"/>
        </w:rPr>
        <w:t xml:space="preserve"> 万元，占</w:t>
      </w:r>
      <w:r>
        <w:rPr>
          <w:rFonts w:hint="eastAsia"/>
          <w:spacing w:val="-6"/>
          <w:lang w:val="en-US"/>
        </w:rPr>
        <w:t>0</w:t>
      </w:r>
      <w:r>
        <w:rPr>
          <w:spacing w:val="-6"/>
        </w:rPr>
        <w:t>%。</w:t>
      </w:r>
    </w:p>
    <w:p w:rsidR="00841227" w:rsidRDefault="005A1A81">
      <w:pPr>
        <w:pStyle w:val="a3"/>
        <w:spacing w:before="2" w:line="360" w:lineRule="auto"/>
        <w:ind w:right="270" w:firstLineChars="225" w:firstLine="720"/>
        <w:jc w:val="both"/>
        <w:rPr>
          <w:rFonts w:ascii="黑体" w:eastAsia="黑体" w:hAnsi="黑体"/>
          <w:lang w:val="en-US"/>
        </w:rPr>
      </w:pPr>
      <w:r>
        <w:rPr>
          <w:rFonts w:ascii="黑体" w:eastAsia="黑体" w:hAnsi="黑体" w:hint="eastAsia"/>
          <w:lang w:val="en-US"/>
        </w:rPr>
        <w:t>三、支出决算情况说明</w:t>
      </w:r>
      <w:r>
        <w:rPr>
          <w:rFonts w:ascii="黑体" w:eastAsia="黑体" w:hAnsi="黑体"/>
          <w:lang w:val="en-US"/>
        </w:rPr>
        <w:t xml:space="preserve"> </w:t>
      </w:r>
    </w:p>
    <w:p w:rsidR="00841227" w:rsidRDefault="005A1A81" w:rsidP="005052D6">
      <w:pPr>
        <w:pStyle w:val="a3"/>
        <w:spacing w:before="2" w:line="360" w:lineRule="auto"/>
        <w:ind w:right="270" w:firstLineChars="225" w:firstLine="706"/>
        <w:jc w:val="both"/>
        <w:rPr>
          <w:spacing w:val="-6"/>
        </w:rPr>
      </w:pPr>
      <w:r>
        <w:rPr>
          <w:spacing w:val="-6"/>
        </w:rPr>
        <w:t>2017 年度支出合计</w:t>
      </w:r>
      <w:r>
        <w:rPr>
          <w:rFonts w:hint="eastAsia"/>
          <w:spacing w:val="-6"/>
          <w:lang w:val="en-US"/>
        </w:rPr>
        <w:t>132</w:t>
      </w:r>
      <w:r>
        <w:rPr>
          <w:spacing w:val="-6"/>
        </w:rPr>
        <w:t>万元，其中：基本支</w:t>
      </w:r>
      <w:r>
        <w:rPr>
          <w:rFonts w:hint="eastAsia"/>
          <w:spacing w:val="-6"/>
        </w:rPr>
        <w:t>出</w:t>
      </w:r>
      <w:r>
        <w:rPr>
          <w:rFonts w:hint="eastAsia"/>
          <w:spacing w:val="-6"/>
          <w:lang w:val="en-US"/>
        </w:rPr>
        <w:t>132</w:t>
      </w:r>
      <w:r>
        <w:rPr>
          <w:spacing w:val="-6"/>
        </w:rPr>
        <w:t>万元，占</w:t>
      </w:r>
      <w:r>
        <w:rPr>
          <w:rFonts w:hint="eastAsia"/>
          <w:spacing w:val="-6"/>
          <w:lang w:val="en-US"/>
        </w:rPr>
        <w:t>100</w:t>
      </w:r>
      <w:r>
        <w:rPr>
          <w:spacing w:val="-6"/>
        </w:rPr>
        <w:t>%；项目支出</w:t>
      </w:r>
      <w:r>
        <w:rPr>
          <w:rFonts w:hint="eastAsia"/>
          <w:spacing w:val="-6"/>
          <w:lang w:val="en-US"/>
        </w:rPr>
        <w:t>0</w:t>
      </w:r>
      <w:r>
        <w:rPr>
          <w:spacing w:val="-6"/>
        </w:rPr>
        <w:t>万元，占</w:t>
      </w:r>
      <w:r>
        <w:rPr>
          <w:rFonts w:hint="eastAsia"/>
          <w:spacing w:val="-6"/>
          <w:lang w:val="en-US"/>
        </w:rPr>
        <w:t>0</w:t>
      </w:r>
      <w:r>
        <w:rPr>
          <w:spacing w:val="-6"/>
        </w:rPr>
        <w:t>%</w:t>
      </w:r>
      <w:r>
        <w:rPr>
          <w:rFonts w:hint="eastAsia"/>
          <w:spacing w:val="-6"/>
        </w:rPr>
        <w:t>。</w:t>
      </w:r>
    </w:p>
    <w:p w:rsidR="00841227" w:rsidRDefault="005A1A81">
      <w:pPr>
        <w:pStyle w:val="a3"/>
        <w:spacing w:before="2" w:line="360" w:lineRule="auto"/>
        <w:ind w:right="270" w:firstLineChars="225" w:firstLine="720"/>
        <w:jc w:val="both"/>
        <w:rPr>
          <w:rFonts w:ascii="黑体" w:eastAsia="黑体" w:hAnsi="黑体"/>
          <w:lang w:val="en-US"/>
        </w:rPr>
      </w:pPr>
      <w:r>
        <w:rPr>
          <w:rFonts w:ascii="黑体" w:eastAsia="黑体" w:hAnsi="黑体" w:hint="eastAsia"/>
          <w:lang w:val="en-US"/>
        </w:rPr>
        <w:t>四、财政拨款收入支出决算总体情况说明</w:t>
      </w:r>
      <w:r>
        <w:rPr>
          <w:rFonts w:ascii="黑体" w:eastAsia="黑体" w:hAnsi="黑体"/>
          <w:lang w:val="en-US"/>
        </w:rPr>
        <w:t xml:space="preserve"> </w:t>
      </w:r>
    </w:p>
    <w:p w:rsidR="00841227" w:rsidRDefault="005A1A81" w:rsidP="005052D6">
      <w:pPr>
        <w:pStyle w:val="a3"/>
        <w:spacing w:before="2" w:line="360" w:lineRule="auto"/>
        <w:ind w:right="270" w:firstLineChars="225" w:firstLine="706"/>
        <w:jc w:val="both"/>
        <w:rPr>
          <w:spacing w:val="-6"/>
        </w:rPr>
      </w:pPr>
      <w:r>
        <w:rPr>
          <w:spacing w:val="-6"/>
        </w:rPr>
        <w:t>2017 年财政拨款收</w:t>
      </w:r>
      <w:r>
        <w:rPr>
          <w:rFonts w:hint="eastAsia"/>
          <w:spacing w:val="-6"/>
        </w:rPr>
        <w:t>入</w:t>
      </w:r>
      <w:r>
        <w:rPr>
          <w:spacing w:val="-6"/>
        </w:rPr>
        <w:t>为</w:t>
      </w:r>
      <w:r>
        <w:rPr>
          <w:rFonts w:hint="eastAsia"/>
          <w:spacing w:val="-6"/>
          <w:lang w:val="en-US"/>
        </w:rPr>
        <w:t>132</w:t>
      </w:r>
      <w:r>
        <w:rPr>
          <w:spacing w:val="-6"/>
        </w:rPr>
        <w:t>万元。与 2016</w:t>
      </w:r>
      <w:r>
        <w:rPr>
          <w:rFonts w:hint="eastAsia"/>
          <w:spacing w:val="-6"/>
        </w:rPr>
        <w:t>年相比，财政拨款收入增加</w:t>
      </w:r>
      <w:r>
        <w:rPr>
          <w:rFonts w:hint="eastAsia"/>
          <w:spacing w:val="-6"/>
          <w:lang w:val="en-US"/>
        </w:rPr>
        <w:t>24.7</w:t>
      </w:r>
      <w:r>
        <w:rPr>
          <w:spacing w:val="-6"/>
        </w:rPr>
        <w:t>万元，增</w:t>
      </w:r>
      <w:r>
        <w:rPr>
          <w:rFonts w:hint="eastAsia"/>
          <w:spacing w:val="-6"/>
        </w:rPr>
        <w:t>长12</w:t>
      </w:r>
      <w:r>
        <w:rPr>
          <w:rFonts w:hint="eastAsia"/>
          <w:spacing w:val="-6"/>
          <w:lang w:val="en-US"/>
        </w:rPr>
        <w:t>3.02</w:t>
      </w:r>
      <w:r>
        <w:rPr>
          <w:spacing w:val="-6"/>
        </w:rPr>
        <w:t>%。2017 年财政拨款</w:t>
      </w:r>
      <w:r>
        <w:rPr>
          <w:rFonts w:hint="eastAsia"/>
          <w:spacing w:val="-6"/>
        </w:rPr>
        <w:t>支出</w:t>
      </w:r>
      <w:r>
        <w:rPr>
          <w:spacing w:val="-6"/>
        </w:rPr>
        <w:t>为</w:t>
      </w:r>
      <w:r>
        <w:rPr>
          <w:rFonts w:hint="eastAsia"/>
          <w:spacing w:val="-6"/>
          <w:lang w:val="en-US"/>
        </w:rPr>
        <w:t>132</w:t>
      </w:r>
      <w:r>
        <w:rPr>
          <w:spacing w:val="-6"/>
        </w:rPr>
        <w:t>万元。与 2016</w:t>
      </w:r>
      <w:r>
        <w:rPr>
          <w:rFonts w:hint="eastAsia"/>
          <w:spacing w:val="-6"/>
        </w:rPr>
        <w:t>年相比，财政拨款支出增加</w:t>
      </w:r>
      <w:r>
        <w:rPr>
          <w:rFonts w:hint="eastAsia"/>
          <w:spacing w:val="-6"/>
          <w:lang w:val="en-US"/>
        </w:rPr>
        <w:t>24.7</w:t>
      </w:r>
      <w:r>
        <w:rPr>
          <w:spacing w:val="-6"/>
        </w:rPr>
        <w:t>万元，增</w:t>
      </w:r>
      <w:r>
        <w:rPr>
          <w:rFonts w:hint="eastAsia"/>
          <w:spacing w:val="-6"/>
        </w:rPr>
        <w:t>长</w:t>
      </w:r>
      <w:r>
        <w:rPr>
          <w:rFonts w:hint="eastAsia"/>
          <w:spacing w:val="-6"/>
          <w:lang w:val="en-US"/>
        </w:rPr>
        <w:t>123.2</w:t>
      </w:r>
      <w:r>
        <w:rPr>
          <w:spacing w:val="-6"/>
        </w:rPr>
        <w:t>%</w:t>
      </w:r>
      <w:r>
        <w:rPr>
          <w:rFonts w:hint="eastAsia"/>
          <w:spacing w:val="-6"/>
        </w:rPr>
        <w:t>。</w:t>
      </w:r>
    </w:p>
    <w:p w:rsidR="00841227" w:rsidRDefault="005A1A81">
      <w:pPr>
        <w:pStyle w:val="a3"/>
        <w:numPr>
          <w:ilvl w:val="0"/>
          <w:numId w:val="1"/>
        </w:numPr>
        <w:spacing w:before="2" w:line="360" w:lineRule="auto"/>
        <w:ind w:right="270" w:firstLineChars="225" w:firstLine="720"/>
        <w:jc w:val="both"/>
        <w:rPr>
          <w:rFonts w:ascii="黑体" w:eastAsia="黑体" w:hAnsi="黑体"/>
          <w:lang w:val="en-US"/>
        </w:rPr>
      </w:pPr>
      <w:r>
        <w:rPr>
          <w:rFonts w:ascii="黑体" w:eastAsia="黑体" w:hAnsi="黑体" w:hint="eastAsia"/>
          <w:lang w:val="en-US"/>
        </w:rPr>
        <w:t>一般公共预算财政拨款支出决算情况说明</w:t>
      </w:r>
      <w:r>
        <w:rPr>
          <w:rFonts w:ascii="黑体" w:eastAsia="黑体" w:hAnsi="黑体"/>
          <w:lang w:val="en-US"/>
        </w:rPr>
        <w:t xml:space="preserve"> </w:t>
      </w:r>
    </w:p>
    <w:p w:rsidR="00841227" w:rsidRDefault="005A1A81" w:rsidP="005052D6">
      <w:pPr>
        <w:pStyle w:val="a3"/>
        <w:spacing w:before="2" w:line="360" w:lineRule="auto"/>
        <w:ind w:right="270" w:firstLineChars="225" w:firstLine="709"/>
        <w:jc w:val="both"/>
        <w:rPr>
          <w:rFonts w:ascii="黑体" w:eastAsia="黑体" w:hAnsi="黑体"/>
          <w:lang w:val="en-US"/>
        </w:rPr>
      </w:pPr>
      <w:r>
        <w:rPr>
          <w:rFonts w:hint="eastAsia"/>
          <w:b/>
          <w:spacing w:val="-6"/>
        </w:rPr>
        <w:t>（一）总体情况</w:t>
      </w:r>
    </w:p>
    <w:p w:rsidR="00841227" w:rsidRDefault="005A1A81">
      <w:pPr>
        <w:spacing w:line="360" w:lineRule="auto"/>
        <w:ind w:firstLineChars="200" w:firstLine="640"/>
        <w:rPr>
          <w:rFonts w:ascii="仿宋" w:eastAsia="仿宋" w:hAnsi="仿宋" w:cs="仿宋"/>
          <w:sz w:val="32"/>
          <w:szCs w:val="32"/>
        </w:rPr>
      </w:pPr>
      <w:r>
        <w:rPr>
          <w:rFonts w:ascii="仿宋" w:eastAsia="仿宋" w:hAnsi="仿宋" w:cs="仿宋"/>
          <w:sz w:val="32"/>
          <w:szCs w:val="32"/>
        </w:rPr>
        <w:t xml:space="preserve">2017 </w:t>
      </w:r>
      <w:proofErr w:type="gramStart"/>
      <w:r>
        <w:rPr>
          <w:rFonts w:ascii="仿宋" w:eastAsia="仿宋" w:hAnsi="仿宋" w:cs="仿宋" w:hint="eastAsia"/>
          <w:sz w:val="32"/>
          <w:szCs w:val="32"/>
        </w:rPr>
        <w:t>年一般</w:t>
      </w:r>
      <w:proofErr w:type="gramEnd"/>
      <w:r>
        <w:rPr>
          <w:rFonts w:ascii="仿宋" w:eastAsia="仿宋" w:hAnsi="仿宋" w:cs="仿宋" w:hint="eastAsia"/>
          <w:sz w:val="32"/>
          <w:szCs w:val="32"/>
        </w:rPr>
        <w:t>公共预算财政拨款支出年初预算为132万元，支出决算为132万元，完成年初预算的100</w:t>
      </w:r>
      <w:r>
        <w:rPr>
          <w:rFonts w:ascii="仿宋" w:eastAsia="仿宋" w:hAnsi="仿宋" w:cs="仿宋"/>
          <w:sz w:val="32"/>
          <w:szCs w:val="32"/>
        </w:rPr>
        <w:t>%</w:t>
      </w:r>
      <w:r>
        <w:rPr>
          <w:rFonts w:ascii="仿宋" w:eastAsia="仿宋" w:hAnsi="仿宋" w:cs="仿宋" w:hint="eastAsia"/>
          <w:sz w:val="32"/>
          <w:szCs w:val="32"/>
        </w:rPr>
        <w:t>。主要用于以下方面：社会保障和就业支出5.77万元，占总支出的4.37</w:t>
      </w:r>
      <w:r>
        <w:rPr>
          <w:rFonts w:ascii="仿宋" w:eastAsia="仿宋" w:hAnsi="仿宋" w:cs="仿宋"/>
          <w:sz w:val="32"/>
          <w:szCs w:val="32"/>
        </w:rPr>
        <w:t>%</w:t>
      </w:r>
      <w:r>
        <w:rPr>
          <w:rFonts w:ascii="仿宋" w:eastAsia="仿宋" w:hAnsi="仿宋" w:cs="仿宋" w:hint="eastAsia"/>
          <w:sz w:val="32"/>
          <w:szCs w:val="32"/>
        </w:rPr>
        <w:t>；医疗卫生与计划生育支出2.17万元，占总支出的1.64%；一般公共服务支出124.06万元，占总支出的93.99%。</w:t>
      </w:r>
    </w:p>
    <w:p w:rsidR="00841227" w:rsidRDefault="005A1A81" w:rsidP="005052D6">
      <w:pPr>
        <w:pStyle w:val="a3"/>
        <w:spacing w:before="2" w:line="520" w:lineRule="exact"/>
        <w:ind w:right="270" w:firstLineChars="225" w:firstLine="709"/>
        <w:jc w:val="both"/>
        <w:rPr>
          <w:b/>
          <w:spacing w:val="-6"/>
        </w:rPr>
      </w:pPr>
      <w:r>
        <w:rPr>
          <w:rFonts w:hint="eastAsia"/>
          <w:b/>
          <w:spacing w:val="-6"/>
        </w:rPr>
        <w:lastRenderedPageBreak/>
        <w:t>（二）结构情况</w:t>
      </w:r>
    </w:p>
    <w:p w:rsidR="00841227" w:rsidRDefault="005A1A81" w:rsidP="005052D6">
      <w:pPr>
        <w:pStyle w:val="a3"/>
        <w:spacing w:before="2" w:line="520" w:lineRule="exact"/>
        <w:ind w:right="270" w:firstLineChars="225" w:firstLine="706"/>
        <w:jc w:val="both"/>
        <w:rPr>
          <w:spacing w:val="-6"/>
        </w:rPr>
      </w:pPr>
      <w:r>
        <w:rPr>
          <w:spacing w:val="-6"/>
        </w:rPr>
        <w:t>2017 年度一般公共预算财政拨款支出</w:t>
      </w:r>
      <w:r>
        <w:rPr>
          <w:rFonts w:ascii="仿宋" w:eastAsia="仿宋" w:hAnsi="仿宋" w:cs="仿宋" w:hint="eastAsia"/>
        </w:rPr>
        <w:t>132</w:t>
      </w:r>
      <w:r>
        <w:rPr>
          <w:spacing w:val="-6"/>
        </w:rPr>
        <w:t xml:space="preserve"> 万元，主</w:t>
      </w:r>
      <w:r>
        <w:rPr>
          <w:rFonts w:hint="eastAsia"/>
          <w:spacing w:val="-6"/>
        </w:rPr>
        <w:t>要用于以下方面：一般公共服务（类）支出</w:t>
      </w:r>
      <w:r>
        <w:rPr>
          <w:spacing w:val="-6"/>
        </w:rPr>
        <w:t xml:space="preserve"> </w:t>
      </w:r>
      <w:r>
        <w:rPr>
          <w:rFonts w:hint="eastAsia"/>
          <w:spacing w:val="-6"/>
          <w:lang w:val="en-US"/>
        </w:rPr>
        <w:t>124.06</w:t>
      </w:r>
      <w:r>
        <w:rPr>
          <w:spacing w:val="-6"/>
        </w:rPr>
        <w:t>万元，</w:t>
      </w:r>
      <w:r>
        <w:rPr>
          <w:rFonts w:hint="eastAsia"/>
          <w:spacing w:val="-6"/>
        </w:rPr>
        <w:t>占</w:t>
      </w:r>
      <w:r>
        <w:rPr>
          <w:rFonts w:hint="eastAsia"/>
          <w:spacing w:val="-6"/>
          <w:lang w:val="en-US"/>
        </w:rPr>
        <w:t>93.99</w:t>
      </w:r>
      <w:r>
        <w:rPr>
          <w:spacing w:val="-6"/>
        </w:rPr>
        <w:t>%；</w:t>
      </w:r>
      <w:r>
        <w:rPr>
          <w:rFonts w:hint="eastAsia"/>
          <w:spacing w:val="-6"/>
        </w:rPr>
        <w:t>社会保障和就业支出</w:t>
      </w:r>
      <w:r>
        <w:rPr>
          <w:rFonts w:hint="eastAsia"/>
          <w:spacing w:val="-6"/>
          <w:lang w:val="en-US"/>
        </w:rPr>
        <w:t>5.77</w:t>
      </w:r>
      <w:r>
        <w:rPr>
          <w:spacing w:val="-6"/>
        </w:rPr>
        <w:t>万元，占</w:t>
      </w:r>
      <w:r>
        <w:rPr>
          <w:rFonts w:hint="eastAsia"/>
          <w:spacing w:val="-6"/>
          <w:lang w:val="en-US"/>
        </w:rPr>
        <w:t>4.37</w:t>
      </w:r>
      <w:r>
        <w:rPr>
          <w:spacing w:val="-6"/>
        </w:rPr>
        <w:t>%；</w:t>
      </w:r>
      <w:r>
        <w:rPr>
          <w:rFonts w:hint="eastAsia"/>
          <w:spacing w:val="-6"/>
        </w:rPr>
        <w:t>医疗卫生与计划生育支出</w:t>
      </w:r>
      <w:r>
        <w:rPr>
          <w:rFonts w:hint="eastAsia"/>
          <w:spacing w:val="-6"/>
          <w:lang w:val="en-US"/>
        </w:rPr>
        <w:t>2.17</w:t>
      </w:r>
      <w:r>
        <w:rPr>
          <w:spacing w:val="-6"/>
        </w:rPr>
        <w:t>万元，占</w:t>
      </w:r>
      <w:r>
        <w:rPr>
          <w:rFonts w:hint="eastAsia"/>
          <w:spacing w:val="-6"/>
          <w:lang w:val="en-US"/>
        </w:rPr>
        <w:t>1.64</w:t>
      </w:r>
      <w:r>
        <w:rPr>
          <w:spacing w:val="-6"/>
        </w:rPr>
        <w:t>%；</w:t>
      </w:r>
      <w:r>
        <w:rPr>
          <w:rFonts w:hint="eastAsia"/>
          <w:spacing w:val="-6"/>
        </w:rPr>
        <w:t>城乡社区支出</w:t>
      </w:r>
      <w:r>
        <w:rPr>
          <w:rFonts w:hint="eastAsia"/>
          <w:spacing w:val="-6"/>
          <w:lang w:val="en-US"/>
        </w:rPr>
        <w:t>0</w:t>
      </w:r>
      <w:r>
        <w:rPr>
          <w:spacing w:val="-6"/>
        </w:rPr>
        <w:t xml:space="preserve">万元，占 </w:t>
      </w:r>
      <w:r>
        <w:rPr>
          <w:rFonts w:hint="eastAsia"/>
          <w:spacing w:val="-6"/>
          <w:lang w:val="en-US"/>
        </w:rPr>
        <w:t>0</w:t>
      </w:r>
      <w:r>
        <w:rPr>
          <w:spacing w:val="-6"/>
        </w:rPr>
        <w:t>%；</w:t>
      </w:r>
      <w:r>
        <w:rPr>
          <w:rFonts w:hint="eastAsia"/>
          <w:spacing w:val="-6"/>
        </w:rPr>
        <w:t>住房保障支出</w:t>
      </w:r>
      <w:r>
        <w:rPr>
          <w:rFonts w:hint="eastAsia"/>
          <w:spacing w:val="-6"/>
          <w:lang w:val="en-US"/>
        </w:rPr>
        <w:t>0</w:t>
      </w:r>
      <w:r>
        <w:rPr>
          <w:rFonts w:hint="eastAsia"/>
          <w:spacing w:val="-6"/>
        </w:rPr>
        <w:t>万元，占</w:t>
      </w:r>
      <w:r>
        <w:rPr>
          <w:spacing w:val="-6"/>
        </w:rPr>
        <w:t xml:space="preserve"> </w:t>
      </w:r>
      <w:r>
        <w:rPr>
          <w:rFonts w:hint="eastAsia"/>
          <w:spacing w:val="-6"/>
          <w:lang w:val="en-US"/>
        </w:rPr>
        <w:t>0</w:t>
      </w:r>
      <w:r>
        <w:rPr>
          <w:spacing w:val="-6"/>
        </w:rPr>
        <w:t>%</w:t>
      </w:r>
      <w:r>
        <w:rPr>
          <w:rFonts w:hint="eastAsia"/>
          <w:spacing w:val="-6"/>
        </w:rPr>
        <w:t>。</w:t>
      </w:r>
      <w:r>
        <w:rPr>
          <w:spacing w:val="-6"/>
        </w:rPr>
        <w:t xml:space="preserve"> </w:t>
      </w:r>
    </w:p>
    <w:p w:rsidR="00841227" w:rsidRDefault="005A1A81" w:rsidP="005052D6">
      <w:pPr>
        <w:pStyle w:val="a3"/>
        <w:spacing w:before="2" w:line="520" w:lineRule="exact"/>
        <w:ind w:right="270" w:firstLineChars="225" w:firstLine="709"/>
        <w:jc w:val="both"/>
        <w:rPr>
          <w:b/>
          <w:spacing w:val="-6"/>
        </w:rPr>
      </w:pPr>
      <w:r>
        <w:rPr>
          <w:rFonts w:hint="eastAsia"/>
          <w:b/>
          <w:spacing w:val="-6"/>
        </w:rPr>
        <w:t>（三）具体情况</w:t>
      </w:r>
    </w:p>
    <w:p w:rsidR="00841227" w:rsidRDefault="005A1A81" w:rsidP="005052D6">
      <w:pPr>
        <w:pStyle w:val="a3"/>
        <w:spacing w:before="2" w:line="520" w:lineRule="exact"/>
        <w:ind w:right="270" w:firstLineChars="225" w:firstLine="706"/>
        <w:jc w:val="both"/>
        <w:rPr>
          <w:spacing w:val="-6"/>
        </w:rPr>
      </w:pPr>
      <w:r>
        <w:rPr>
          <w:spacing w:val="-6"/>
        </w:rPr>
        <w:t xml:space="preserve">2017 年度一般公共预算财政拨款支出年初预算为 </w:t>
      </w:r>
      <w:r>
        <w:rPr>
          <w:rFonts w:hint="eastAsia"/>
          <w:spacing w:val="-6"/>
          <w:lang w:val="en-US"/>
        </w:rPr>
        <w:t>51.72</w:t>
      </w:r>
      <w:r>
        <w:rPr>
          <w:rFonts w:hint="eastAsia"/>
          <w:spacing w:val="-6"/>
        </w:rPr>
        <w:t>万元，支出决算为</w:t>
      </w:r>
      <w:r>
        <w:rPr>
          <w:rFonts w:hint="eastAsia"/>
          <w:spacing w:val="-6"/>
          <w:lang w:val="en-US"/>
        </w:rPr>
        <w:t>132</w:t>
      </w:r>
      <w:r>
        <w:rPr>
          <w:spacing w:val="-6"/>
        </w:rPr>
        <w:t>万元，完成年初预算的</w:t>
      </w:r>
      <w:r>
        <w:rPr>
          <w:rFonts w:hint="eastAsia"/>
          <w:spacing w:val="-6"/>
          <w:lang w:val="en-US"/>
        </w:rPr>
        <w:t>255.22</w:t>
      </w:r>
      <w:r>
        <w:rPr>
          <w:spacing w:val="-6"/>
        </w:rPr>
        <w:t xml:space="preserve">%。 </w:t>
      </w:r>
    </w:p>
    <w:p w:rsidR="00841227" w:rsidRDefault="005A1A81" w:rsidP="005052D6">
      <w:pPr>
        <w:pStyle w:val="a3"/>
        <w:numPr>
          <w:ilvl w:val="0"/>
          <w:numId w:val="2"/>
        </w:numPr>
        <w:spacing w:before="2" w:line="520" w:lineRule="exact"/>
        <w:ind w:right="270" w:firstLineChars="225" w:firstLine="709"/>
        <w:jc w:val="both"/>
        <w:rPr>
          <w:spacing w:val="-6"/>
        </w:rPr>
      </w:pPr>
      <w:r>
        <w:rPr>
          <w:b/>
          <w:spacing w:val="-6"/>
        </w:rPr>
        <w:t>一般公共服务（类）</w:t>
      </w:r>
      <w:r>
        <w:rPr>
          <w:rFonts w:hint="eastAsia"/>
          <w:b/>
          <w:spacing w:val="-6"/>
        </w:rPr>
        <w:t>发展和改革事物</w:t>
      </w:r>
      <w:r>
        <w:rPr>
          <w:b/>
          <w:spacing w:val="-6"/>
        </w:rPr>
        <w:t>（款）行政运行（项）</w:t>
      </w:r>
      <w:r>
        <w:rPr>
          <w:spacing w:val="-6"/>
        </w:rPr>
        <w:t>。</w:t>
      </w:r>
      <w:r>
        <w:rPr>
          <w:rFonts w:hint="eastAsia"/>
          <w:spacing w:val="-6"/>
        </w:rPr>
        <w:t>年初预算为0</w:t>
      </w:r>
      <w:r>
        <w:rPr>
          <w:spacing w:val="-6"/>
        </w:rPr>
        <w:t xml:space="preserve">万元，支出决算为 </w:t>
      </w:r>
      <w:r>
        <w:rPr>
          <w:rFonts w:hint="eastAsia"/>
          <w:spacing w:val="-6"/>
          <w:lang w:val="en-US"/>
        </w:rPr>
        <w:t>124.06</w:t>
      </w:r>
      <w:r>
        <w:rPr>
          <w:spacing w:val="-6"/>
        </w:rPr>
        <w:t>万元。</w:t>
      </w:r>
    </w:p>
    <w:p w:rsidR="00841227" w:rsidRDefault="005A1A81" w:rsidP="005052D6">
      <w:pPr>
        <w:pStyle w:val="a3"/>
        <w:numPr>
          <w:ilvl w:val="0"/>
          <w:numId w:val="2"/>
        </w:numPr>
        <w:spacing w:before="2" w:line="520" w:lineRule="exact"/>
        <w:ind w:right="270" w:firstLineChars="225" w:firstLine="709"/>
        <w:jc w:val="both"/>
        <w:rPr>
          <w:spacing w:val="-6"/>
        </w:rPr>
      </w:pP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归口管理的行政单位离退休（项）。</w:t>
      </w:r>
      <w:r>
        <w:rPr>
          <w:rFonts w:hint="eastAsia"/>
          <w:spacing w:val="-6"/>
        </w:rPr>
        <w:t>初预算为</w:t>
      </w:r>
      <w:r>
        <w:rPr>
          <w:rFonts w:hint="eastAsia"/>
          <w:spacing w:val="-6"/>
          <w:lang w:val="en-US"/>
        </w:rPr>
        <w:t>0</w:t>
      </w:r>
      <w:r>
        <w:rPr>
          <w:spacing w:val="-6"/>
        </w:rPr>
        <w:t>万元，支出决算为</w:t>
      </w:r>
      <w:r>
        <w:rPr>
          <w:rFonts w:hint="eastAsia"/>
          <w:spacing w:val="-6"/>
          <w:lang w:val="en-US"/>
        </w:rPr>
        <w:t>0</w:t>
      </w:r>
      <w:r>
        <w:rPr>
          <w:spacing w:val="-6"/>
        </w:rPr>
        <w:t>万元。</w:t>
      </w:r>
    </w:p>
    <w:p w:rsidR="00841227" w:rsidRDefault="005A1A81" w:rsidP="005052D6">
      <w:pPr>
        <w:pStyle w:val="a3"/>
        <w:spacing w:before="2" w:line="520" w:lineRule="exact"/>
        <w:ind w:right="270" w:firstLineChars="225" w:firstLine="709"/>
        <w:jc w:val="both"/>
        <w:rPr>
          <w:spacing w:val="-6"/>
        </w:rPr>
      </w:pPr>
      <w:r>
        <w:rPr>
          <w:b/>
          <w:bCs/>
          <w:spacing w:val="-6"/>
        </w:rPr>
        <w:t>3</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事业单位离退休（项）。</w:t>
      </w:r>
      <w:r>
        <w:rPr>
          <w:rFonts w:hint="eastAsia"/>
          <w:spacing w:val="-6"/>
        </w:rPr>
        <w:t>初预算为</w:t>
      </w:r>
      <w:r>
        <w:rPr>
          <w:rFonts w:hint="eastAsia"/>
          <w:spacing w:val="-6"/>
          <w:lang w:val="en-US"/>
        </w:rPr>
        <w:t>0</w:t>
      </w:r>
      <w:r>
        <w:rPr>
          <w:spacing w:val="-6"/>
        </w:rPr>
        <w:t>万元，支出决算为</w:t>
      </w:r>
      <w:r>
        <w:rPr>
          <w:rFonts w:hint="eastAsia"/>
          <w:spacing w:val="-6"/>
          <w:lang w:val="en-US"/>
        </w:rPr>
        <w:t>0</w:t>
      </w:r>
      <w:r>
        <w:rPr>
          <w:spacing w:val="-6"/>
        </w:rPr>
        <w:t>万元。</w:t>
      </w:r>
    </w:p>
    <w:p w:rsidR="00841227" w:rsidRDefault="005A1A81" w:rsidP="005052D6">
      <w:pPr>
        <w:pStyle w:val="a3"/>
        <w:spacing w:before="2" w:line="520" w:lineRule="exact"/>
        <w:ind w:right="270" w:firstLineChars="225" w:firstLine="709"/>
        <w:jc w:val="both"/>
        <w:rPr>
          <w:spacing w:val="-6"/>
        </w:rPr>
      </w:pPr>
      <w:r>
        <w:rPr>
          <w:b/>
          <w:bCs/>
          <w:spacing w:val="-6"/>
        </w:rPr>
        <w:t>4</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Pr>
          <w:rFonts w:hint="eastAsia"/>
          <w:spacing w:val="-6"/>
        </w:rPr>
        <w:t>年初预算为</w:t>
      </w:r>
      <w:r>
        <w:rPr>
          <w:spacing w:val="-6"/>
        </w:rPr>
        <w:t xml:space="preserve"> </w:t>
      </w:r>
      <w:r w:rsidR="005052D6">
        <w:rPr>
          <w:rFonts w:hint="eastAsia"/>
          <w:spacing w:val="-6"/>
          <w:lang w:val="en-US"/>
        </w:rPr>
        <w:t>5.19</w:t>
      </w:r>
      <w:r>
        <w:rPr>
          <w:spacing w:val="-6"/>
        </w:rPr>
        <w:t>万元，支出决算为</w:t>
      </w:r>
      <w:r>
        <w:rPr>
          <w:rFonts w:hint="eastAsia"/>
          <w:spacing w:val="-6"/>
          <w:lang w:val="en-US"/>
        </w:rPr>
        <w:t>5.19</w:t>
      </w:r>
      <w:r>
        <w:rPr>
          <w:spacing w:val="-6"/>
        </w:rPr>
        <w:t>万元，完成年初预</w:t>
      </w:r>
      <w:r>
        <w:rPr>
          <w:rFonts w:hint="eastAsia"/>
          <w:spacing w:val="-6"/>
        </w:rPr>
        <w:t>算的</w:t>
      </w:r>
      <w:r w:rsidR="005052D6">
        <w:rPr>
          <w:rFonts w:hint="eastAsia"/>
          <w:spacing w:val="-6"/>
          <w:lang w:val="en-US"/>
        </w:rPr>
        <w:t>100</w:t>
      </w:r>
      <w:r>
        <w:rPr>
          <w:spacing w:val="-6"/>
        </w:rPr>
        <w:t xml:space="preserve">%。 </w:t>
      </w:r>
    </w:p>
    <w:p w:rsidR="00841227" w:rsidRDefault="005A1A81" w:rsidP="005052D6">
      <w:pPr>
        <w:pStyle w:val="a3"/>
        <w:spacing w:before="2" w:line="520" w:lineRule="exact"/>
        <w:ind w:right="270" w:firstLineChars="225" w:firstLine="709"/>
        <w:jc w:val="both"/>
        <w:rPr>
          <w:spacing w:val="-6"/>
        </w:rPr>
      </w:pPr>
      <w:r>
        <w:rPr>
          <w:rFonts w:hint="eastAsia"/>
          <w:b/>
          <w:bCs/>
          <w:spacing w:val="-6"/>
        </w:rPr>
        <w:t>5</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其他优抚支出（项）。</w:t>
      </w:r>
      <w:r>
        <w:rPr>
          <w:rFonts w:hint="eastAsia"/>
          <w:spacing w:val="-6"/>
        </w:rPr>
        <w:t>年初预算为0</w:t>
      </w:r>
      <w:r>
        <w:rPr>
          <w:spacing w:val="-6"/>
        </w:rPr>
        <w:t>万元，支出决算为</w:t>
      </w:r>
      <w:r>
        <w:rPr>
          <w:rFonts w:hint="eastAsia"/>
          <w:spacing w:val="-6"/>
          <w:lang w:val="en-US"/>
        </w:rPr>
        <w:t>0</w:t>
      </w:r>
      <w:r>
        <w:rPr>
          <w:rFonts w:hint="eastAsia"/>
          <w:spacing w:val="-6"/>
        </w:rPr>
        <w:t>万元。</w:t>
      </w:r>
    </w:p>
    <w:p w:rsidR="00841227" w:rsidRDefault="005A1A81" w:rsidP="005052D6">
      <w:pPr>
        <w:pStyle w:val="a3"/>
        <w:spacing w:before="2" w:line="520" w:lineRule="exact"/>
        <w:ind w:right="270" w:firstLineChars="225" w:firstLine="709"/>
        <w:jc w:val="both"/>
        <w:rPr>
          <w:spacing w:val="-6"/>
        </w:rPr>
      </w:pPr>
      <w:r>
        <w:rPr>
          <w:rFonts w:hint="eastAsia"/>
          <w:b/>
          <w:bCs/>
          <w:spacing w:val="-6"/>
        </w:rPr>
        <w:t>6</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死亡抚恤（项）。</w:t>
      </w:r>
      <w:r>
        <w:rPr>
          <w:rFonts w:hint="eastAsia"/>
          <w:spacing w:val="-6"/>
        </w:rPr>
        <w:t>年初预算为0</w:t>
      </w:r>
      <w:r>
        <w:rPr>
          <w:spacing w:val="-6"/>
        </w:rPr>
        <w:t>万元，支出决算为</w:t>
      </w:r>
      <w:r>
        <w:rPr>
          <w:rFonts w:hint="eastAsia"/>
          <w:spacing w:val="-6"/>
          <w:lang w:val="en-US"/>
        </w:rPr>
        <w:t>0</w:t>
      </w:r>
      <w:r>
        <w:rPr>
          <w:rFonts w:hint="eastAsia"/>
          <w:spacing w:val="-6"/>
        </w:rPr>
        <w:t>万元。</w:t>
      </w:r>
    </w:p>
    <w:p w:rsidR="00841227" w:rsidRDefault="005A1A81" w:rsidP="005052D6">
      <w:pPr>
        <w:pStyle w:val="a3"/>
        <w:spacing w:before="2" w:line="520" w:lineRule="exact"/>
        <w:ind w:right="270" w:firstLineChars="225" w:firstLine="709"/>
        <w:jc w:val="both"/>
        <w:rPr>
          <w:spacing w:val="-6"/>
        </w:rPr>
      </w:pPr>
      <w:r>
        <w:rPr>
          <w:rFonts w:hint="eastAsia"/>
          <w:b/>
          <w:spacing w:val="-6"/>
        </w:rPr>
        <w:t>7</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t>（款）</w:t>
      </w:r>
      <w:r>
        <w:rPr>
          <w:rFonts w:hint="eastAsia"/>
          <w:b/>
          <w:spacing w:val="-6"/>
        </w:rPr>
        <w:t>其他社会保障和就业支出（项）</w:t>
      </w:r>
      <w:r>
        <w:rPr>
          <w:rFonts w:hint="eastAsia"/>
          <w:spacing w:val="-6"/>
        </w:rPr>
        <w:t>年初预算为</w:t>
      </w:r>
      <w:r w:rsidR="003F3FB0">
        <w:rPr>
          <w:rFonts w:hint="eastAsia"/>
          <w:spacing w:val="-6"/>
          <w:lang w:val="en-US"/>
        </w:rPr>
        <w:t>0.58</w:t>
      </w:r>
      <w:r>
        <w:rPr>
          <w:spacing w:val="-6"/>
        </w:rPr>
        <w:t>万元，支出决算为</w:t>
      </w:r>
      <w:r>
        <w:rPr>
          <w:rFonts w:hint="eastAsia"/>
          <w:spacing w:val="-6"/>
          <w:lang w:val="en-US"/>
        </w:rPr>
        <w:t>0.58</w:t>
      </w:r>
      <w:r>
        <w:rPr>
          <w:spacing w:val="-6"/>
        </w:rPr>
        <w:t>万元，完成年</w:t>
      </w:r>
      <w:r>
        <w:rPr>
          <w:rFonts w:hint="eastAsia"/>
          <w:spacing w:val="-6"/>
        </w:rPr>
        <w:t>初预算的</w:t>
      </w:r>
      <w:r w:rsidR="003F3FB0">
        <w:rPr>
          <w:rFonts w:hint="eastAsia"/>
          <w:spacing w:val="-6"/>
          <w:lang w:val="en-US"/>
        </w:rPr>
        <w:t>100</w:t>
      </w:r>
      <w:r>
        <w:rPr>
          <w:spacing w:val="-6"/>
        </w:rPr>
        <w:t>%。</w:t>
      </w:r>
    </w:p>
    <w:p w:rsidR="00841227" w:rsidRDefault="005A1A81" w:rsidP="005052D6">
      <w:pPr>
        <w:pStyle w:val="a3"/>
        <w:spacing w:before="2" w:line="520" w:lineRule="exact"/>
        <w:ind w:right="270" w:firstLineChars="225" w:firstLine="709"/>
        <w:jc w:val="both"/>
        <w:rPr>
          <w:spacing w:val="-6"/>
        </w:rPr>
      </w:pPr>
      <w:r>
        <w:rPr>
          <w:rFonts w:hint="eastAsia"/>
          <w:b/>
          <w:bCs/>
          <w:spacing w:val="-6"/>
        </w:rPr>
        <w:t>8</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w:t>
      </w:r>
      <w:r>
        <w:rPr>
          <w:rFonts w:hint="eastAsia"/>
          <w:b/>
          <w:spacing w:val="-6"/>
        </w:rPr>
        <w:lastRenderedPageBreak/>
        <w:t>行政单位医疗（项）。</w:t>
      </w:r>
      <w:r>
        <w:rPr>
          <w:rFonts w:hint="eastAsia"/>
          <w:spacing w:val="-6"/>
        </w:rPr>
        <w:t>年初预算为</w:t>
      </w:r>
      <w:r w:rsidR="003F3FB0">
        <w:rPr>
          <w:rFonts w:hint="eastAsia"/>
          <w:spacing w:val="-6"/>
          <w:lang w:val="en-US"/>
        </w:rPr>
        <w:t>2.17</w:t>
      </w:r>
      <w:r>
        <w:rPr>
          <w:spacing w:val="-6"/>
        </w:rPr>
        <w:t>万元，支出决算为</w:t>
      </w:r>
      <w:r>
        <w:rPr>
          <w:rFonts w:hint="eastAsia"/>
          <w:spacing w:val="-6"/>
          <w:lang w:val="en-US"/>
        </w:rPr>
        <w:t>2.17</w:t>
      </w:r>
      <w:r>
        <w:rPr>
          <w:spacing w:val="-6"/>
        </w:rPr>
        <w:t>万元，完</w:t>
      </w:r>
      <w:r>
        <w:rPr>
          <w:rFonts w:hint="eastAsia"/>
          <w:spacing w:val="-6"/>
        </w:rPr>
        <w:t>成年初预算的</w:t>
      </w:r>
      <w:r w:rsidR="003F3FB0">
        <w:rPr>
          <w:rFonts w:hint="eastAsia"/>
          <w:spacing w:val="-6"/>
          <w:lang w:val="en-US"/>
        </w:rPr>
        <w:t>100</w:t>
      </w:r>
      <w:r>
        <w:rPr>
          <w:spacing w:val="-6"/>
        </w:rPr>
        <w:t>%。</w:t>
      </w:r>
    </w:p>
    <w:p w:rsidR="00841227" w:rsidRDefault="005A1A81" w:rsidP="005052D6">
      <w:pPr>
        <w:pStyle w:val="a3"/>
        <w:spacing w:before="2" w:line="520" w:lineRule="exact"/>
        <w:ind w:right="270" w:firstLineChars="225" w:firstLine="709"/>
        <w:jc w:val="both"/>
        <w:rPr>
          <w:spacing w:val="-6"/>
        </w:rPr>
      </w:pPr>
      <w:r>
        <w:rPr>
          <w:rFonts w:hint="eastAsia"/>
          <w:b/>
          <w:bCs/>
          <w:spacing w:val="-6"/>
        </w:rPr>
        <w:t>9</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事业单位医疗（项）。</w:t>
      </w:r>
      <w:r>
        <w:rPr>
          <w:rFonts w:hint="eastAsia"/>
          <w:spacing w:val="-6"/>
        </w:rPr>
        <w:t>年初预算为0</w:t>
      </w:r>
      <w:r>
        <w:rPr>
          <w:spacing w:val="-6"/>
        </w:rPr>
        <w:t>万元，支出决算为</w:t>
      </w:r>
      <w:r>
        <w:rPr>
          <w:rFonts w:hint="eastAsia"/>
          <w:spacing w:val="-6"/>
          <w:lang w:val="en-US"/>
        </w:rPr>
        <w:t>0</w:t>
      </w:r>
      <w:r>
        <w:rPr>
          <w:rFonts w:hint="eastAsia"/>
          <w:spacing w:val="-6"/>
        </w:rPr>
        <w:t>万元。</w:t>
      </w:r>
    </w:p>
    <w:p w:rsidR="00841227" w:rsidRDefault="005A1A81" w:rsidP="005052D6">
      <w:pPr>
        <w:pStyle w:val="a3"/>
        <w:spacing w:before="2" w:line="520" w:lineRule="exact"/>
        <w:ind w:right="270" w:firstLineChars="225" w:firstLine="709"/>
        <w:jc w:val="both"/>
        <w:rPr>
          <w:spacing w:val="-6"/>
        </w:rPr>
      </w:pPr>
      <w:r>
        <w:rPr>
          <w:rFonts w:hint="eastAsia"/>
          <w:b/>
          <w:bCs/>
          <w:spacing w:val="-6"/>
        </w:rPr>
        <w:t>10</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公务员医疗补助（项）。</w:t>
      </w:r>
      <w:r>
        <w:rPr>
          <w:rFonts w:hint="eastAsia"/>
          <w:spacing w:val="-6"/>
        </w:rPr>
        <w:t>年初预算为0</w:t>
      </w:r>
      <w:r>
        <w:rPr>
          <w:spacing w:val="-6"/>
        </w:rPr>
        <w:t>万元，支出决算为</w:t>
      </w:r>
      <w:r>
        <w:rPr>
          <w:rFonts w:hint="eastAsia"/>
          <w:spacing w:val="-6"/>
          <w:lang w:val="en-US"/>
        </w:rPr>
        <w:t>0</w:t>
      </w:r>
      <w:r>
        <w:rPr>
          <w:rFonts w:hint="eastAsia"/>
          <w:spacing w:val="-6"/>
        </w:rPr>
        <w:t>万元。</w:t>
      </w:r>
    </w:p>
    <w:p w:rsidR="00841227" w:rsidRDefault="005A1A81" w:rsidP="005052D6">
      <w:pPr>
        <w:pStyle w:val="a3"/>
        <w:spacing w:before="2" w:line="520" w:lineRule="exact"/>
        <w:ind w:right="270" w:firstLineChars="225" w:firstLine="709"/>
        <w:jc w:val="both"/>
        <w:rPr>
          <w:lang w:val="en-US"/>
        </w:rPr>
      </w:pPr>
      <w:r>
        <w:rPr>
          <w:rFonts w:hint="eastAsia"/>
          <w:b/>
          <w:bCs/>
          <w:spacing w:val="-6"/>
        </w:rPr>
        <w:t>11</w:t>
      </w:r>
      <w:r>
        <w:rPr>
          <w:rFonts w:hint="eastAsia"/>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行政运行</w:t>
      </w:r>
      <w:r>
        <w:rPr>
          <w:b/>
          <w:spacing w:val="-6"/>
        </w:rPr>
        <w:t>（项）</w:t>
      </w:r>
      <w:r>
        <w:rPr>
          <w:spacing w:val="-6"/>
        </w:rPr>
        <w:t>。</w:t>
      </w:r>
      <w:r>
        <w:rPr>
          <w:rFonts w:hint="eastAsia"/>
          <w:spacing w:val="-6"/>
        </w:rPr>
        <w:t>初预算为</w:t>
      </w:r>
      <w:r>
        <w:rPr>
          <w:rFonts w:hint="eastAsia"/>
          <w:spacing w:val="-6"/>
          <w:lang w:val="en-US"/>
        </w:rPr>
        <w:t>0</w:t>
      </w:r>
      <w:r>
        <w:rPr>
          <w:spacing w:val="-6"/>
        </w:rPr>
        <w:t>万元，支出决算为</w:t>
      </w:r>
      <w:r>
        <w:rPr>
          <w:rFonts w:hint="eastAsia"/>
          <w:spacing w:val="-6"/>
          <w:lang w:val="en-US"/>
        </w:rPr>
        <w:t>0</w:t>
      </w:r>
      <w:r>
        <w:rPr>
          <w:spacing w:val="-6"/>
        </w:rPr>
        <w:t>万元。</w:t>
      </w:r>
    </w:p>
    <w:p w:rsidR="00841227" w:rsidRDefault="005A1A81" w:rsidP="005052D6">
      <w:pPr>
        <w:pStyle w:val="a3"/>
        <w:spacing w:before="2" w:line="520" w:lineRule="exact"/>
        <w:ind w:right="270" w:firstLineChars="225" w:firstLine="709"/>
        <w:jc w:val="both"/>
        <w:rPr>
          <w:spacing w:val="-6"/>
        </w:rPr>
      </w:pPr>
      <w:r>
        <w:rPr>
          <w:rFonts w:hint="eastAsia"/>
          <w:b/>
          <w:spacing w:val="-6"/>
        </w:rPr>
        <w:t>12.城乡社区支出</w:t>
      </w:r>
      <w:r>
        <w:rPr>
          <w:b/>
          <w:spacing w:val="-6"/>
        </w:rPr>
        <w:t>（类）</w:t>
      </w:r>
      <w:r>
        <w:rPr>
          <w:rFonts w:hint="eastAsia"/>
          <w:b/>
          <w:spacing w:val="-6"/>
        </w:rPr>
        <w:t>城乡社区管理事务</w:t>
      </w:r>
      <w:r>
        <w:rPr>
          <w:b/>
          <w:spacing w:val="-6"/>
        </w:rPr>
        <w:t>（款）</w:t>
      </w:r>
      <w:r>
        <w:rPr>
          <w:rFonts w:hint="eastAsia"/>
          <w:b/>
          <w:spacing w:val="-6"/>
        </w:rPr>
        <w:t>一般行政管理事务</w:t>
      </w:r>
      <w:r>
        <w:rPr>
          <w:b/>
          <w:spacing w:val="-6"/>
        </w:rPr>
        <w:t>（项）</w:t>
      </w:r>
      <w:r>
        <w:rPr>
          <w:spacing w:val="-6"/>
        </w:rPr>
        <w:t>。</w:t>
      </w:r>
      <w:r>
        <w:rPr>
          <w:rFonts w:hint="eastAsia"/>
          <w:spacing w:val="-6"/>
        </w:rPr>
        <w:t>初预算为</w:t>
      </w:r>
      <w:r>
        <w:rPr>
          <w:rFonts w:hint="eastAsia"/>
          <w:spacing w:val="-6"/>
          <w:lang w:val="en-US"/>
        </w:rPr>
        <w:t>0</w:t>
      </w:r>
      <w:r>
        <w:rPr>
          <w:spacing w:val="-6"/>
        </w:rPr>
        <w:t>万元，支出决算为</w:t>
      </w:r>
      <w:r>
        <w:rPr>
          <w:rFonts w:hint="eastAsia"/>
          <w:spacing w:val="-6"/>
          <w:lang w:val="en-US"/>
        </w:rPr>
        <w:t>0</w:t>
      </w:r>
      <w:r>
        <w:rPr>
          <w:spacing w:val="-6"/>
        </w:rPr>
        <w:t>万元。</w:t>
      </w:r>
    </w:p>
    <w:p w:rsidR="00841227" w:rsidRDefault="005A1A81" w:rsidP="005052D6">
      <w:pPr>
        <w:pStyle w:val="a3"/>
        <w:spacing w:before="2" w:line="520" w:lineRule="exact"/>
        <w:ind w:right="270" w:firstLineChars="225" w:firstLine="709"/>
        <w:jc w:val="both"/>
        <w:rPr>
          <w:spacing w:val="-6"/>
        </w:rPr>
      </w:pPr>
      <w:r>
        <w:rPr>
          <w:b/>
          <w:spacing w:val="-6"/>
        </w:rPr>
        <w:t>1</w:t>
      </w:r>
      <w:r>
        <w:rPr>
          <w:rFonts w:hint="eastAsia"/>
          <w:b/>
          <w:spacing w:val="-6"/>
        </w:rPr>
        <w:t>3</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工程建设标准规范编制与监管</w:t>
      </w:r>
      <w:r>
        <w:rPr>
          <w:b/>
          <w:spacing w:val="-6"/>
        </w:rPr>
        <w:t>（项）</w:t>
      </w:r>
      <w:r>
        <w:rPr>
          <w:rFonts w:hint="eastAsia"/>
          <w:spacing w:val="-6"/>
        </w:rPr>
        <w:t>初预算为</w:t>
      </w:r>
      <w:r>
        <w:rPr>
          <w:rFonts w:hint="eastAsia"/>
          <w:spacing w:val="-6"/>
          <w:lang w:val="en-US"/>
        </w:rPr>
        <w:t>0</w:t>
      </w:r>
      <w:r>
        <w:rPr>
          <w:spacing w:val="-6"/>
        </w:rPr>
        <w:t>万元，支出决算为</w:t>
      </w:r>
      <w:r>
        <w:rPr>
          <w:rFonts w:hint="eastAsia"/>
          <w:spacing w:val="-6"/>
          <w:lang w:val="en-US"/>
        </w:rPr>
        <w:t>0</w:t>
      </w:r>
      <w:r>
        <w:rPr>
          <w:spacing w:val="-6"/>
        </w:rPr>
        <w:t>万元。</w:t>
      </w:r>
    </w:p>
    <w:p w:rsidR="00841227" w:rsidRDefault="005A1A81" w:rsidP="005052D6">
      <w:pPr>
        <w:pStyle w:val="a3"/>
        <w:spacing w:before="2" w:line="520" w:lineRule="exact"/>
        <w:ind w:right="270" w:firstLineChars="225" w:firstLine="709"/>
        <w:jc w:val="both"/>
        <w:rPr>
          <w:spacing w:val="-6"/>
        </w:rPr>
      </w:pPr>
      <w:r>
        <w:rPr>
          <w:b/>
          <w:spacing w:val="-6"/>
        </w:rPr>
        <w:t>1</w:t>
      </w:r>
      <w:r>
        <w:rPr>
          <w:rFonts w:hint="eastAsia"/>
          <w:b/>
          <w:spacing w:val="-6"/>
        </w:rPr>
        <w:t>4</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工程建设管理</w:t>
      </w:r>
      <w:r>
        <w:rPr>
          <w:b/>
          <w:spacing w:val="-6"/>
        </w:rPr>
        <w:t>（项）</w:t>
      </w:r>
      <w:r>
        <w:rPr>
          <w:spacing w:val="-6"/>
        </w:rPr>
        <w:t>。</w:t>
      </w:r>
      <w:r>
        <w:rPr>
          <w:rFonts w:hint="eastAsia"/>
          <w:spacing w:val="-6"/>
        </w:rPr>
        <w:t>初预算为</w:t>
      </w:r>
      <w:r>
        <w:rPr>
          <w:rFonts w:hint="eastAsia"/>
          <w:spacing w:val="-6"/>
          <w:lang w:val="en-US"/>
        </w:rPr>
        <w:t>0</w:t>
      </w:r>
      <w:r>
        <w:rPr>
          <w:spacing w:val="-6"/>
        </w:rPr>
        <w:t>万元，支出决算为</w:t>
      </w:r>
      <w:r>
        <w:rPr>
          <w:rFonts w:hint="eastAsia"/>
          <w:spacing w:val="-6"/>
          <w:lang w:val="en-US"/>
        </w:rPr>
        <w:t>0</w:t>
      </w:r>
      <w:r>
        <w:rPr>
          <w:spacing w:val="-6"/>
        </w:rPr>
        <w:t>万元。</w:t>
      </w:r>
    </w:p>
    <w:p w:rsidR="00841227" w:rsidRDefault="005A1A81" w:rsidP="005052D6">
      <w:pPr>
        <w:pStyle w:val="a3"/>
        <w:spacing w:before="2" w:line="520" w:lineRule="exact"/>
        <w:ind w:right="270" w:firstLineChars="225" w:firstLine="709"/>
        <w:jc w:val="both"/>
        <w:rPr>
          <w:spacing w:val="-6"/>
        </w:rPr>
      </w:pPr>
      <w:r>
        <w:rPr>
          <w:b/>
          <w:spacing w:val="-6"/>
        </w:rPr>
        <w:t>1</w:t>
      </w:r>
      <w:r>
        <w:rPr>
          <w:rFonts w:hint="eastAsia"/>
          <w:b/>
          <w:spacing w:val="-6"/>
        </w:rPr>
        <w:t>5</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住宅建设与房地产市场监管</w:t>
      </w:r>
      <w:r>
        <w:rPr>
          <w:b/>
          <w:spacing w:val="-6"/>
        </w:rPr>
        <w:t>（项）</w:t>
      </w:r>
      <w:r>
        <w:rPr>
          <w:rFonts w:hint="eastAsia"/>
          <w:spacing w:val="-6"/>
        </w:rPr>
        <w:t>。初预算为</w:t>
      </w:r>
      <w:r>
        <w:rPr>
          <w:rFonts w:hint="eastAsia"/>
          <w:spacing w:val="-6"/>
          <w:lang w:val="en-US"/>
        </w:rPr>
        <w:t>0</w:t>
      </w:r>
      <w:r>
        <w:rPr>
          <w:spacing w:val="-6"/>
        </w:rPr>
        <w:t>万元，支出决算为</w:t>
      </w:r>
      <w:r>
        <w:rPr>
          <w:rFonts w:hint="eastAsia"/>
          <w:spacing w:val="-6"/>
          <w:lang w:val="en-US"/>
        </w:rPr>
        <w:t>0</w:t>
      </w:r>
      <w:r>
        <w:rPr>
          <w:spacing w:val="-6"/>
        </w:rPr>
        <w:t>万元。</w:t>
      </w:r>
    </w:p>
    <w:p w:rsidR="00841227" w:rsidRDefault="005A1A81" w:rsidP="005052D6">
      <w:pPr>
        <w:pStyle w:val="a3"/>
        <w:spacing w:before="2" w:line="520" w:lineRule="exact"/>
        <w:ind w:right="270" w:firstLineChars="225" w:firstLine="709"/>
        <w:jc w:val="both"/>
        <w:rPr>
          <w:spacing w:val="-6"/>
        </w:rPr>
      </w:pPr>
      <w:r>
        <w:rPr>
          <w:b/>
          <w:spacing w:val="-6"/>
        </w:rPr>
        <w:t>1</w:t>
      </w:r>
      <w:r>
        <w:rPr>
          <w:rFonts w:hint="eastAsia"/>
          <w:b/>
          <w:spacing w:val="-6"/>
        </w:rPr>
        <w:t>6</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其他城乡社区管理实务支出</w:t>
      </w:r>
      <w:r>
        <w:rPr>
          <w:b/>
          <w:spacing w:val="-6"/>
        </w:rPr>
        <w:t>（项）</w:t>
      </w:r>
      <w:r>
        <w:rPr>
          <w:rFonts w:hint="eastAsia"/>
          <w:spacing w:val="-6"/>
        </w:rPr>
        <w:t>。年初预算为</w:t>
      </w:r>
      <w:r>
        <w:rPr>
          <w:rFonts w:hint="eastAsia"/>
          <w:spacing w:val="-6"/>
          <w:lang w:val="en-US"/>
        </w:rPr>
        <w:t>0</w:t>
      </w:r>
      <w:r>
        <w:rPr>
          <w:spacing w:val="-6"/>
        </w:rPr>
        <w:t>万元，支</w:t>
      </w:r>
      <w:r>
        <w:rPr>
          <w:rFonts w:hint="eastAsia"/>
          <w:spacing w:val="-6"/>
        </w:rPr>
        <w:t>出决算为</w:t>
      </w:r>
      <w:r>
        <w:rPr>
          <w:rFonts w:hint="eastAsia"/>
          <w:spacing w:val="-6"/>
          <w:lang w:val="en-US"/>
        </w:rPr>
        <w:t>0</w:t>
      </w:r>
      <w:r>
        <w:rPr>
          <w:spacing w:val="-6"/>
        </w:rPr>
        <w:t>万元</w:t>
      </w:r>
      <w:r>
        <w:rPr>
          <w:rFonts w:hint="eastAsia"/>
          <w:spacing w:val="-6"/>
        </w:rPr>
        <w:t>。</w:t>
      </w:r>
    </w:p>
    <w:p w:rsidR="00841227" w:rsidRDefault="005A1A81" w:rsidP="005052D6">
      <w:pPr>
        <w:pStyle w:val="a3"/>
        <w:spacing w:before="2" w:line="520" w:lineRule="exact"/>
        <w:ind w:right="270" w:firstLineChars="225" w:firstLine="709"/>
        <w:jc w:val="both"/>
        <w:rPr>
          <w:spacing w:val="-6"/>
        </w:rPr>
      </w:pPr>
      <w:r>
        <w:rPr>
          <w:b/>
          <w:spacing w:val="-6"/>
        </w:rPr>
        <w:t>1</w:t>
      </w:r>
      <w:r>
        <w:rPr>
          <w:rFonts w:hint="eastAsia"/>
          <w:b/>
          <w:spacing w:val="-6"/>
        </w:rPr>
        <w:t>7</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小城镇基础设施</w:t>
      </w:r>
      <w:r>
        <w:rPr>
          <w:b/>
          <w:spacing w:val="-6"/>
        </w:rPr>
        <w:t>（项）</w:t>
      </w:r>
      <w:r>
        <w:rPr>
          <w:rFonts w:hint="eastAsia"/>
          <w:spacing w:val="-6"/>
        </w:rPr>
        <w:t>。年初预算为0</w:t>
      </w:r>
      <w:r>
        <w:rPr>
          <w:spacing w:val="-6"/>
        </w:rPr>
        <w:t>万元，支出决算为</w:t>
      </w:r>
      <w:r>
        <w:rPr>
          <w:rFonts w:hint="eastAsia"/>
          <w:spacing w:val="-6"/>
          <w:lang w:val="en-US"/>
        </w:rPr>
        <w:t>0</w:t>
      </w:r>
      <w:r>
        <w:rPr>
          <w:rFonts w:hint="eastAsia"/>
          <w:spacing w:val="-6"/>
        </w:rPr>
        <w:t>万元。</w:t>
      </w:r>
    </w:p>
    <w:p w:rsidR="00841227" w:rsidRDefault="005A1A81" w:rsidP="005052D6">
      <w:pPr>
        <w:pStyle w:val="a3"/>
        <w:spacing w:before="2" w:line="520" w:lineRule="exact"/>
        <w:ind w:right="270" w:firstLineChars="225" w:firstLine="709"/>
        <w:jc w:val="both"/>
        <w:rPr>
          <w:spacing w:val="-6"/>
        </w:rPr>
      </w:pPr>
      <w:r>
        <w:rPr>
          <w:b/>
          <w:spacing w:val="-6"/>
        </w:rPr>
        <w:t>1</w:t>
      </w:r>
      <w:r>
        <w:rPr>
          <w:rFonts w:hint="eastAsia"/>
          <w:b/>
          <w:spacing w:val="-6"/>
        </w:rPr>
        <w:t>8</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其他城乡社区公共设施支出</w:t>
      </w:r>
      <w:r>
        <w:rPr>
          <w:b/>
          <w:spacing w:val="-6"/>
        </w:rPr>
        <w:t>（项）</w:t>
      </w:r>
      <w:r>
        <w:rPr>
          <w:rFonts w:hint="eastAsia"/>
          <w:spacing w:val="-6"/>
        </w:rPr>
        <w:t>。年初预算为0</w:t>
      </w:r>
      <w:r>
        <w:rPr>
          <w:spacing w:val="-6"/>
        </w:rPr>
        <w:t>万元，支出决算为</w:t>
      </w:r>
      <w:r>
        <w:rPr>
          <w:rFonts w:hint="eastAsia"/>
          <w:spacing w:val="-6"/>
          <w:lang w:val="en-US"/>
        </w:rPr>
        <w:t>0</w:t>
      </w:r>
      <w:r>
        <w:rPr>
          <w:rFonts w:hint="eastAsia"/>
          <w:spacing w:val="-6"/>
        </w:rPr>
        <w:t>万元。</w:t>
      </w:r>
    </w:p>
    <w:p w:rsidR="00841227" w:rsidRDefault="005A1A81" w:rsidP="005052D6">
      <w:pPr>
        <w:pStyle w:val="a3"/>
        <w:spacing w:before="2" w:line="520" w:lineRule="exact"/>
        <w:ind w:right="270" w:firstLineChars="225" w:firstLine="709"/>
        <w:jc w:val="both"/>
        <w:rPr>
          <w:spacing w:val="-6"/>
        </w:rPr>
      </w:pPr>
      <w:r>
        <w:rPr>
          <w:b/>
          <w:spacing w:val="-6"/>
        </w:rPr>
        <w:t>1</w:t>
      </w:r>
      <w:r>
        <w:rPr>
          <w:rFonts w:hint="eastAsia"/>
          <w:b/>
          <w:spacing w:val="-6"/>
        </w:rPr>
        <w:t>9</w:t>
      </w:r>
      <w:r>
        <w:rPr>
          <w:spacing w:val="-6"/>
        </w:rPr>
        <w:t>．</w:t>
      </w:r>
      <w:r>
        <w:rPr>
          <w:rFonts w:hint="eastAsia"/>
          <w:b/>
          <w:spacing w:val="-6"/>
        </w:rPr>
        <w:t>城乡社区支出</w:t>
      </w:r>
      <w:r>
        <w:rPr>
          <w:b/>
          <w:spacing w:val="-6"/>
        </w:rPr>
        <w:t>（类）</w:t>
      </w:r>
      <w:r>
        <w:rPr>
          <w:rFonts w:hint="eastAsia"/>
          <w:b/>
          <w:spacing w:val="-6"/>
        </w:rPr>
        <w:t>建设市场管理与监督</w:t>
      </w:r>
      <w:r>
        <w:rPr>
          <w:b/>
          <w:spacing w:val="-6"/>
        </w:rPr>
        <w:t>（款）</w:t>
      </w:r>
      <w:r>
        <w:rPr>
          <w:rFonts w:hint="eastAsia"/>
          <w:b/>
          <w:spacing w:val="-6"/>
        </w:rPr>
        <w:t>建设市场管理与监督</w:t>
      </w:r>
      <w:r>
        <w:rPr>
          <w:b/>
          <w:spacing w:val="-6"/>
        </w:rPr>
        <w:t>（项）</w:t>
      </w:r>
      <w:r>
        <w:rPr>
          <w:rFonts w:hint="eastAsia"/>
          <w:spacing w:val="-6"/>
        </w:rPr>
        <w:t>。年初预算为0</w:t>
      </w:r>
      <w:r>
        <w:rPr>
          <w:spacing w:val="-6"/>
        </w:rPr>
        <w:t>万元，支出决算为</w:t>
      </w:r>
      <w:r>
        <w:rPr>
          <w:rFonts w:hint="eastAsia"/>
          <w:spacing w:val="-6"/>
        </w:rPr>
        <w:t>0万元。</w:t>
      </w:r>
    </w:p>
    <w:p w:rsidR="00841227" w:rsidRDefault="005A1A81" w:rsidP="005052D6">
      <w:pPr>
        <w:pStyle w:val="a3"/>
        <w:spacing w:before="2" w:line="520" w:lineRule="exact"/>
        <w:ind w:right="270" w:firstLineChars="225" w:firstLine="709"/>
        <w:jc w:val="both"/>
        <w:rPr>
          <w:lang w:val="en-US"/>
        </w:rPr>
      </w:pPr>
      <w:r>
        <w:rPr>
          <w:rFonts w:hint="eastAsia"/>
          <w:b/>
          <w:spacing w:val="-6"/>
        </w:rPr>
        <w:lastRenderedPageBreak/>
        <w:t>20</w:t>
      </w:r>
      <w:r>
        <w:rPr>
          <w:b/>
          <w:spacing w:val="-6"/>
        </w:rPr>
        <w:t>、住房保障支出（类）住房改革支出（款）住房公积金</w:t>
      </w:r>
      <w:r>
        <w:rPr>
          <w:rFonts w:hint="eastAsia"/>
          <w:b/>
          <w:spacing w:val="-6"/>
        </w:rPr>
        <w:t>（项）。</w:t>
      </w:r>
      <w:r>
        <w:rPr>
          <w:rFonts w:hint="eastAsia"/>
          <w:lang w:val="en-US"/>
        </w:rPr>
        <w:t>年初预算为0</w:t>
      </w:r>
      <w:r>
        <w:rPr>
          <w:lang w:val="en-US"/>
        </w:rPr>
        <w:t>万元，支出决算为</w:t>
      </w:r>
      <w:r>
        <w:rPr>
          <w:rFonts w:hint="eastAsia"/>
          <w:lang w:val="en-US"/>
        </w:rPr>
        <w:t>0</w:t>
      </w:r>
      <w:r>
        <w:rPr>
          <w:lang w:val="en-US"/>
        </w:rPr>
        <w:t>万元。</w:t>
      </w:r>
    </w:p>
    <w:p w:rsidR="00841227" w:rsidRDefault="00841227">
      <w:pPr>
        <w:spacing w:line="360" w:lineRule="auto"/>
        <w:ind w:firstLineChars="200" w:firstLine="640"/>
        <w:rPr>
          <w:rFonts w:ascii="仿宋" w:eastAsia="仿宋" w:hAnsi="仿宋" w:cs="仿宋"/>
          <w:sz w:val="32"/>
          <w:szCs w:val="32"/>
          <w:lang w:val="en-US"/>
        </w:rPr>
      </w:pPr>
    </w:p>
    <w:p w:rsidR="00841227" w:rsidRDefault="005A1A81">
      <w:pPr>
        <w:pStyle w:val="a3"/>
        <w:spacing w:before="2" w:line="360" w:lineRule="auto"/>
        <w:ind w:right="272" w:firstLineChars="225" w:firstLine="720"/>
        <w:jc w:val="both"/>
        <w:rPr>
          <w:rFonts w:ascii="黑体" w:eastAsia="黑体" w:hAnsi="黑体"/>
          <w:lang w:val="en-US"/>
        </w:rPr>
      </w:pPr>
      <w:r>
        <w:rPr>
          <w:rFonts w:ascii="黑体" w:eastAsia="黑体" w:hAnsi="黑体" w:hint="eastAsia"/>
          <w:lang w:val="en-US"/>
        </w:rPr>
        <w:t>六、一般公共预算财政拨款基本支出决算情况说明</w:t>
      </w:r>
      <w:r>
        <w:rPr>
          <w:rFonts w:ascii="黑体" w:eastAsia="黑体" w:hAnsi="黑体"/>
          <w:lang w:val="en-US"/>
        </w:rPr>
        <w:t xml:space="preserve"> </w:t>
      </w:r>
    </w:p>
    <w:p w:rsidR="00841227" w:rsidRDefault="005A1A81">
      <w:pPr>
        <w:pStyle w:val="a3"/>
        <w:spacing w:before="2" w:line="360" w:lineRule="auto"/>
        <w:ind w:right="272" w:firstLineChars="225" w:firstLine="720"/>
        <w:jc w:val="both"/>
        <w:rPr>
          <w:lang w:val="en-US"/>
        </w:rPr>
      </w:pPr>
      <w:r>
        <w:rPr>
          <w:rFonts w:ascii="仿宋" w:eastAsia="仿宋" w:hAnsi="仿宋" w:cs="仿宋"/>
        </w:rPr>
        <w:t>2017</w:t>
      </w:r>
      <w:r>
        <w:rPr>
          <w:rFonts w:ascii="仿宋" w:eastAsia="仿宋" w:hAnsi="仿宋" w:cs="仿宋" w:hint="eastAsia"/>
        </w:rPr>
        <w:t>年一般公共预算财政拨款基本支出132万元，同比增加支出24.73万元，增长23.05</w:t>
      </w:r>
      <w:r>
        <w:rPr>
          <w:rFonts w:ascii="仿宋" w:eastAsia="仿宋" w:hAnsi="仿宋" w:cs="仿宋"/>
        </w:rPr>
        <w:t>%</w:t>
      </w:r>
      <w:r>
        <w:rPr>
          <w:rFonts w:ascii="仿宋" w:eastAsia="仿宋" w:hAnsi="仿宋" w:cs="仿宋" w:hint="eastAsia"/>
        </w:rPr>
        <w:t>。其中：人员经费52.19万元，同比增加支出6.81万元，增长15.02</w:t>
      </w:r>
      <w:r>
        <w:rPr>
          <w:rFonts w:ascii="仿宋" w:eastAsia="仿宋" w:hAnsi="仿宋" w:cs="仿宋"/>
        </w:rPr>
        <w:t>%</w:t>
      </w:r>
      <w:r>
        <w:rPr>
          <w:rFonts w:ascii="仿宋" w:eastAsia="仿宋" w:hAnsi="仿宋" w:cs="仿宋" w:hint="eastAsia"/>
        </w:rPr>
        <w:t>（人员性质改变）。主要包括：工资福利支出、基本工资、其他社会保障缴费、机关事业单位基本养老保险缴费、对个人和家庭的补助、退休费；公用经费79.82万元，同比增加支出22.92万元，增长40.27</w:t>
      </w:r>
      <w:r>
        <w:rPr>
          <w:rFonts w:ascii="仿宋" w:eastAsia="仿宋" w:hAnsi="仿宋" w:cs="仿宋"/>
        </w:rPr>
        <w:t>%</w:t>
      </w:r>
      <w:r>
        <w:rPr>
          <w:rFonts w:ascii="仿宋" w:eastAsia="仿宋" w:hAnsi="仿宋" w:cs="仿宋" w:hint="eastAsia"/>
        </w:rPr>
        <w:t>。</w:t>
      </w:r>
      <w:r>
        <w:rPr>
          <w:lang w:val="en-US"/>
        </w:rPr>
        <w:t>主要包括：</w:t>
      </w:r>
      <w:r>
        <w:rPr>
          <w:rFonts w:hint="eastAsia"/>
          <w:lang w:val="en-US"/>
        </w:rPr>
        <w:t>办公费、印刷费、咨询费、水费、电费、邮电费、物业管理费、差旅费、维修（护）费、租赁费、会议费、培训费、公务接待费、劳务费、工会经费、福利费、公务用车运行维护费、其他交通费用、其他商品服务支出、办公设备购置、专用设备购置等。</w:t>
      </w:r>
      <w:r>
        <w:rPr>
          <w:lang w:val="en-US"/>
        </w:rPr>
        <w:t xml:space="preserve"> </w:t>
      </w:r>
    </w:p>
    <w:p w:rsidR="00841227" w:rsidRDefault="005A1A81" w:rsidP="005052D6">
      <w:pPr>
        <w:pStyle w:val="a3"/>
        <w:spacing w:before="2" w:line="360" w:lineRule="auto"/>
        <w:ind w:right="270" w:firstLineChars="225" w:firstLine="675"/>
        <w:jc w:val="both"/>
        <w:rPr>
          <w:lang w:val="en-US"/>
        </w:rPr>
      </w:pPr>
      <w:r>
        <w:rPr>
          <w:rFonts w:ascii="黑体" w:eastAsia="黑体" w:hAnsi="黑体" w:hint="eastAsia"/>
          <w:spacing w:val="-20"/>
          <w:lang w:val="en-US"/>
        </w:rPr>
        <w:t>七、一般公共预算财政拨款“三公”经费支出决算情况说明</w:t>
      </w:r>
      <w:r>
        <w:rPr>
          <w:lang w:val="en-US"/>
        </w:rPr>
        <w:t xml:space="preserve"> </w:t>
      </w:r>
    </w:p>
    <w:p w:rsidR="00841227" w:rsidRDefault="005A1A81">
      <w:pPr>
        <w:pStyle w:val="a3"/>
        <w:spacing w:before="2" w:line="360" w:lineRule="auto"/>
        <w:ind w:right="270" w:firstLineChars="225" w:firstLine="723"/>
        <w:jc w:val="both"/>
        <w:rPr>
          <w:b/>
          <w:lang w:val="en-US"/>
        </w:rPr>
      </w:pPr>
      <w:r>
        <w:rPr>
          <w:rFonts w:hint="eastAsia"/>
          <w:b/>
          <w:lang w:val="en-US"/>
        </w:rPr>
        <w:t>（一）“三公”经费财政拨款支出决算总体情况说明。</w:t>
      </w:r>
      <w:r>
        <w:rPr>
          <w:b/>
          <w:lang w:val="en-US"/>
        </w:rPr>
        <w:t xml:space="preserve"> </w:t>
      </w:r>
    </w:p>
    <w:p w:rsidR="00841227" w:rsidRDefault="005A1A81">
      <w:pPr>
        <w:pStyle w:val="a3"/>
        <w:spacing w:before="2" w:line="360" w:lineRule="auto"/>
        <w:ind w:right="270" w:firstLineChars="225" w:firstLine="720"/>
        <w:jc w:val="both"/>
        <w:rPr>
          <w:lang w:val="en-US"/>
        </w:rPr>
      </w:pPr>
      <w:r>
        <w:rPr>
          <w:lang w:val="en-US"/>
        </w:rPr>
        <w:t>2017 年度“三公”经费财政拨款支出预算为</w:t>
      </w:r>
      <w:r>
        <w:rPr>
          <w:rFonts w:hint="eastAsia"/>
          <w:lang w:val="en-US"/>
        </w:rPr>
        <w:t>0</w:t>
      </w:r>
      <w:r>
        <w:rPr>
          <w:lang w:val="en-US"/>
        </w:rPr>
        <w:t>万元</w:t>
      </w:r>
      <w:r>
        <w:rPr>
          <w:rFonts w:hint="eastAsia"/>
          <w:lang w:val="en-US"/>
        </w:rPr>
        <w:t>，支出决算为0</w:t>
      </w:r>
      <w:r>
        <w:rPr>
          <w:lang w:val="en-US"/>
        </w:rPr>
        <w:t>万元，完成预算的</w:t>
      </w:r>
      <w:r>
        <w:rPr>
          <w:rFonts w:hint="eastAsia"/>
          <w:lang w:val="en-US"/>
        </w:rPr>
        <w:t>0</w:t>
      </w:r>
      <w:r>
        <w:rPr>
          <w:lang w:val="en-US"/>
        </w:rPr>
        <w:t>%。2017 年度“三</w:t>
      </w:r>
      <w:r>
        <w:rPr>
          <w:rFonts w:hint="eastAsia"/>
          <w:lang w:val="en-US"/>
        </w:rPr>
        <w:t>公”经费支出决算数与预算数存在差异的主要原因是周口市住房和城乡建设局认真贯彻落实中央八项规定精神，坚持厉行节约，进一步规范公务接待，强化公务用车管理，严格控制“三公”经费支出，但随着业务量增多，三</w:t>
      </w:r>
      <w:proofErr w:type="gramStart"/>
      <w:r>
        <w:rPr>
          <w:rFonts w:hint="eastAsia"/>
          <w:lang w:val="en-US"/>
        </w:rPr>
        <w:t>公经费</w:t>
      </w:r>
      <w:proofErr w:type="gramEnd"/>
      <w:r>
        <w:rPr>
          <w:rFonts w:hint="eastAsia"/>
          <w:lang w:val="en-US"/>
        </w:rPr>
        <w:t>与预算持平。</w:t>
      </w:r>
      <w:r>
        <w:rPr>
          <w:lang w:val="en-US"/>
        </w:rPr>
        <w:t xml:space="preserve"> </w:t>
      </w:r>
    </w:p>
    <w:p w:rsidR="00841227" w:rsidRDefault="005A1A81">
      <w:pPr>
        <w:pStyle w:val="a3"/>
        <w:spacing w:before="2" w:line="360" w:lineRule="auto"/>
        <w:ind w:right="270" w:firstLineChars="225" w:firstLine="723"/>
        <w:jc w:val="both"/>
        <w:rPr>
          <w:b/>
          <w:lang w:val="en-US"/>
        </w:rPr>
      </w:pPr>
      <w:r>
        <w:rPr>
          <w:rFonts w:hint="eastAsia"/>
          <w:b/>
          <w:lang w:val="en-US"/>
        </w:rPr>
        <w:lastRenderedPageBreak/>
        <w:t>（二）“三公”经费财政拨款支出决算具体情况说明。</w:t>
      </w:r>
      <w:r>
        <w:rPr>
          <w:b/>
          <w:lang w:val="en-US"/>
        </w:rPr>
        <w:t xml:space="preserve"> </w:t>
      </w:r>
    </w:p>
    <w:p w:rsidR="00841227" w:rsidRDefault="005A1A81">
      <w:pPr>
        <w:pStyle w:val="a3"/>
        <w:spacing w:before="2" w:line="360" w:lineRule="auto"/>
        <w:ind w:right="270" w:firstLineChars="225" w:firstLine="720"/>
        <w:jc w:val="both"/>
        <w:rPr>
          <w:lang w:val="en-US"/>
        </w:rPr>
      </w:pPr>
      <w:r>
        <w:rPr>
          <w:lang w:val="en-US"/>
        </w:rPr>
        <w:t>2017 年度“三公”经费财政拨款支出决算中，因公出国（境）</w:t>
      </w:r>
      <w:r>
        <w:rPr>
          <w:rFonts w:hint="eastAsia"/>
          <w:lang w:val="en-US"/>
        </w:rPr>
        <w:t>费支出决算0</w:t>
      </w:r>
      <w:r>
        <w:rPr>
          <w:lang w:val="en-US"/>
        </w:rPr>
        <w:t>万元，占</w:t>
      </w:r>
      <w:r>
        <w:rPr>
          <w:rFonts w:hint="eastAsia"/>
          <w:lang w:val="en-US"/>
        </w:rPr>
        <w:t>0</w:t>
      </w:r>
      <w:r>
        <w:rPr>
          <w:lang w:val="en-US"/>
        </w:rPr>
        <w:t xml:space="preserve">%，完成预算的 </w:t>
      </w:r>
      <w:r>
        <w:rPr>
          <w:rFonts w:hint="eastAsia"/>
          <w:lang w:val="en-US"/>
        </w:rPr>
        <w:t>0</w:t>
      </w:r>
      <w:r>
        <w:rPr>
          <w:lang w:val="en-US"/>
        </w:rPr>
        <w:t>%；公务</w:t>
      </w:r>
      <w:r>
        <w:rPr>
          <w:rFonts w:hint="eastAsia"/>
          <w:lang w:val="en-US"/>
        </w:rPr>
        <w:t>用车购置及运行费支出决算0</w:t>
      </w:r>
      <w:r>
        <w:rPr>
          <w:lang w:val="en-US"/>
        </w:rPr>
        <w:t xml:space="preserve">万元，占 </w:t>
      </w:r>
      <w:r>
        <w:rPr>
          <w:rFonts w:hint="eastAsia"/>
          <w:lang w:val="en-US"/>
        </w:rPr>
        <w:t>0</w:t>
      </w:r>
      <w:r>
        <w:rPr>
          <w:lang w:val="en-US"/>
        </w:rPr>
        <w:t>%，完成预算</w:t>
      </w:r>
      <w:r>
        <w:rPr>
          <w:rFonts w:hint="eastAsia"/>
          <w:lang w:val="en-US"/>
        </w:rPr>
        <w:t>的</w:t>
      </w:r>
      <w:r>
        <w:rPr>
          <w:lang w:val="en-US"/>
        </w:rPr>
        <w:t xml:space="preserve"> </w:t>
      </w:r>
      <w:r>
        <w:rPr>
          <w:rFonts w:hint="eastAsia"/>
          <w:lang w:val="en-US"/>
        </w:rPr>
        <w:t>0</w:t>
      </w:r>
      <w:r>
        <w:rPr>
          <w:lang w:val="en-US"/>
        </w:rPr>
        <w:t>%；公务接待费支出决算</w:t>
      </w:r>
      <w:r>
        <w:rPr>
          <w:rFonts w:hint="eastAsia"/>
          <w:lang w:val="en-US"/>
        </w:rPr>
        <w:t>0</w:t>
      </w:r>
      <w:r>
        <w:rPr>
          <w:lang w:val="en-US"/>
        </w:rPr>
        <w:t>万元，占</w:t>
      </w:r>
      <w:r>
        <w:rPr>
          <w:rFonts w:hint="eastAsia"/>
          <w:lang w:val="en-US"/>
        </w:rPr>
        <w:t>0</w:t>
      </w:r>
      <w:r>
        <w:rPr>
          <w:lang w:val="en-US"/>
        </w:rPr>
        <w:t>%，完成</w:t>
      </w:r>
      <w:r>
        <w:rPr>
          <w:rFonts w:hint="eastAsia"/>
          <w:lang w:val="en-US"/>
        </w:rPr>
        <w:t>预算的0</w:t>
      </w:r>
      <w:r>
        <w:rPr>
          <w:lang w:val="en-US"/>
        </w:rPr>
        <w:t xml:space="preserve">%。具体情况如下： </w:t>
      </w:r>
    </w:p>
    <w:p w:rsidR="00841227" w:rsidRDefault="005A1A81">
      <w:pPr>
        <w:pStyle w:val="a3"/>
        <w:spacing w:before="2" w:line="360" w:lineRule="auto"/>
        <w:ind w:right="270" w:firstLineChars="200" w:firstLine="643"/>
        <w:jc w:val="both"/>
        <w:rPr>
          <w:lang w:val="en-US"/>
        </w:rPr>
      </w:pPr>
      <w:r>
        <w:rPr>
          <w:rFonts w:hint="eastAsia"/>
          <w:b/>
          <w:lang w:val="en-US"/>
        </w:rPr>
        <w:t>1.</w:t>
      </w:r>
      <w:r>
        <w:rPr>
          <w:b/>
          <w:lang w:val="en-US"/>
        </w:rPr>
        <w:t>因公出国（境）费</w:t>
      </w:r>
      <w:r>
        <w:rPr>
          <w:lang w:val="en-US"/>
        </w:rPr>
        <w:t>支出</w:t>
      </w:r>
      <w:r>
        <w:rPr>
          <w:rFonts w:hint="eastAsia"/>
          <w:lang w:val="en-US"/>
        </w:rPr>
        <w:t>0</w:t>
      </w:r>
      <w:r>
        <w:rPr>
          <w:lang w:val="en-US"/>
        </w:rPr>
        <w:t>万元。</w:t>
      </w:r>
    </w:p>
    <w:p w:rsidR="00841227" w:rsidRDefault="005A1A81">
      <w:pPr>
        <w:pStyle w:val="a3"/>
        <w:spacing w:before="2" w:line="360" w:lineRule="auto"/>
        <w:ind w:right="270" w:firstLineChars="200" w:firstLine="643"/>
        <w:jc w:val="both"/>
        <w:rPr>
          <w:lang w:val="en-US"/>
        </w:rPr>
      </w:pPr>
      <w:r>
        <w:rPr>
          <w:b/>
          <w:bCs/>
          <w:lang w:val="en-US"/>
        </w:rPr>
        <w:t>2</w:t>
      </w:r>
      <w:r>
        <w:rPr>
          <w:lang w:val="en-US"/>
        </w:rPr>
        <w:t>.</w:t>
      </w:r>
      <w:r>
        <w:rPr>
          <w:b/>
          <w:lang w:val="en-US"/>
        </w:rPr>
        <w:t>公务用车购置及运行费</w:t>
      </w:r>
      <w:r>
        <w:rPr>
          <w:rFonts w:hint="eastAsia"/>
          <w:lang w:val="en-US"/>
        </w:rPr>
        <w:t>0</w:t>
      </w:r>
      <w:r>
        <w:rPr>
          <w:lang w:val="en-US"/>
        </w:rPr>
        <w:t>万元。</w:t>
      </w:r>
    </w:p>
    <w:p w:rsidR="00841227" w:rsidRDefault="005A1A81">
      <w:pPr>
        <w:pStyle w:val="a3"/>
        <w:spacing w:before="2" w:line="360" w:lineRule="auto"/>
        <w:ind w:right="270" w:firstLineChars="200" w:firstLine="640"/>
        <w:jc w:val="both"/>
        <w:rPr>
          <w:rFonts w:ascii="黑体" w:eastAsia="黑体" w:hAnsi="黑体" w:cs="黑体"/>
          <w:lang w:val="en-US"/>
        </w:rPr>
      </w:pPr>
      <w:r>
        <w:rPr>
          <w:rFonts w:ascii="黑体" w:eastAsia="黑体" w:hAnsi="黑体" w:cs="黑体" w:hint="eastAsia"/>
          <w:lang w:val="en-US"/>
        </w:rPr>
        <w:t>3.公务接待费0万元</w:t>
      </w:r>
    </w:p>
    <w:p w:rsidR="00841227" w:rsidRDefault="005A1A81">
      <w:pPr>
        <w:pStyle w:val="a3"/>
        <w:spacing w:before="2" w:line="360" w:lineRule="auto"/>
        <w:ind w:right="270" w:firstLineChars="200" w:firstLine="640"/>
        <w:jc w:val="both"/>
        <w:rPr>
          <w:rFonts w:ascii="仿宋" w:eastAsia="仿宋" w:hAnsi="仿宋" w:cs="仿宋"/>
          <w:lang w:val="en-US"/>
        </w:rPr>
      </w:pPr>
      <w:r>
        <w:rPr>
          <w:rFonts w:ascii="仿宋" w:eastAsia="仿宋" w:hAnsi="仿宋" w:cs="仿宋" w:hint="eastAsia"/>
          <w:lang w:val="en-US"/>
        </w:rPr>
        <w:t>公务接待费支出决算比 2016 年度减少2万元，下降100%，</w:t>
      </w:r>
      <w:r>
        <w:rPr>
          <w:rFonts w:ascii="仿宋" w:eastAsia="仿宋" w:hAnsi="仿宋" w:cs="仿宋" w:hint="eastAsia"/>
        </w:rPr>
        <w:t>共接待0批次、0人次。</w:t>
      </w:r>
    </w:p>
    <w:p w:rsidR="00841227" w:rsidRDefault="005A1A81">
      <w:pPr>
        <w:pStyle w:val="a3"/>
        <w:numPr>
          <w:ilvl w:val="0"/>
          <w:numId w:val="3"/>
        </w:numPr>
        <w:spacing w:before="2" w:line="360" w:lineRule="auto"/>
        <w:ind w:right="270" w:firstLineChars="225" w:firstLine="720"/>
        <w:jc w:val="both"/>
        <w:rPr>
          <w:rFonts w:ascii="黑体" w:eastAsia="黑体" w:hAnsi="黑体"/>
          <w:color w:val="FF0000"/>
          <w:lang w:val="en-US"/>
        </w:rPr>
      </w:pPr>
      <w:r>
        <w:rPr>
          <w:rFonts w:ascii="黑体" w:eastAsia="黑体" w:hAnsi="黑体" w:hint="eastAsia"/>
          <w:color w:val="FF0000"/>
          <w:lang w:val="en-US"/>
        </w:rPr>
        <w:t>重点绩效评价结果等预算绩效情况说明</w:t>
      </w:r>
      <w:r>
        <w:rPr>
          <w:rFonts w:ascii="黑体" w:eastAsia="黑体" w:hAnsi="黑体"/>
          <w:color w:val="FF0000"/>
          <w:lang w:val="en-US"/>
        </w:rPr>
        <w:t xml:space="preserve"> </w:t>
      </w:r>
    </w:p>
    <w:p w:rsidR="00841227" w:rsidRPr="00BB0C2A" w:rsidRDefault="005A1A81">
      <w:pPr>
        <w:shd w:val="clear" w:color="auto" w:fill="FFFFFF"/>
        <w:spacing w:line="360" w:lineRule="auto"/>
        <w:ind w:firstLineChars="100" w:firstLine="320"/>
        <w:rPr>
          <w:rFonts w:ascii="仿宋" w:eastAsia="仿宋" w:hAnsi="仿宋"/>
          <w:color w:val="FF0000"/>
          <w:sz w:val="32"/>
          <w:szCs w:val="32"/>
          <w:lang w:val="en-US"/>
        </w:rPr>
      </w:pPr>
      <w:r>
        <w:rPr>
          <w:rFonts w:hint="eastAsia"/>
          <w:sz w:val="32"/>
          <w:szCs w:val="32"/>
        </w:rPr>
        <w:t xml:space="preserve">  </w:t>
      </w:r>
      <w:r w:rsidR="00BB0C2A" w:rsidRPr="00BB0C2A">
        <w:rPr>
          <w:rFonts w:ascii="仿宋" w:eastAsia="仿宋" w:hAnsi="仿宋" w:cs="黑体" w:hint="eastAsia"/>
          <w:color w:val="FF0000"/>
          <w:sz w:val="32"/>
          <w:szCs w:val="32"/>
          <w:lang w:val="en-US"/>
        </w:rPr>
        <w:t>因我单位无民生项目和重点支出项目，故没有绩效评价结果。</w:t>
      </w:r>
      <w:bookmarkStart w:id="0" w:name="_GoBack"/>
      <w:bookmarkEnd w:id="0"/>
    </w:p>
    <w:p w:rsidR="00841227" w:rsidRDefault="005A1A81">
      <w:pPr>
        <w:pStyle w:val="a3"/>
        <w:spacing w:before="2" w:line="360" w:lineRule="auto"/>
        <w:ind w:right="270" w:firstLineChars="200" w:firstLine="640"/>
        <w:jc w:val="both"/>
        <w:rPr>
          <w:rFonts w:ascii="黑体" w:eastAsia="黑体" w:hAnsi="黑体"/>
          <w:lang w:val="en-US"/>
        </w:rPr>
      </w:pPr>
      <w:r>
        <w:rPr>
          <w:rFonts w:ascii="黑体" w:eastAsia="黑体" w:hAnsi="黑体" w:hint="eastAsia"/>
          <w:lang w:val="en-US"/>
        </w:rPr>
        <w:t>九、政府性基金预算财政拨款支出决算情况说明</w:t>
      </w:r>
      <w:r>
        <w:rPr>
          <w:rFonts w:ascii="黑体" w:eastAsia="黑体" w:hAnsi="黑体"/>
          <w:lang w:val="en-US"/>
        </w:rPr>
        <w:t xml:space="preserve"> </w:t>
      </w:r>
    </w:p>
    <w:p w:rsidR="00841227" w:rsidRDefault="005A1A81">
      <w:pPr>
        <w:spacing w:line="360" w:lineRule="auto"/>
        <w:ind w:firstLineChars="200" w:firstLine="640"/>
        <w:rPr>
          <w:rFonts w:ascii="仿宋" w:eastAsia="仿宋" w:hAnsi="仿宋" w:cs="Times New Roman"/>
          <w:sz w:val="32"/>
          <w:szCs w:val="32"/>
        </w:rPr>
      </w:pPr>
      <w:r>
        <w:rPr>
          <w:rFonts w:ascii="仿宋" w:eastAsia="仿宋" w:hAnsi="仿宋" w:cs="仿宋"/>
          <w:sz w:val="32"/>
          <w:szCs w:val="32"/>
        </w:rPr>
        <w:t>2017</w:t>
      </w:r>
      <w:r>
        <w:rPr>
          <w:rFonts w:ascii="仿宋" w:eastAsia="仿宋" w:hAnsi="仿宋" w:cs="仿宋" w:hint="eastAsia"/>
          <w:sz w:val="32"/>
          <w:szCs w:val="32"/>
        </w:rPr>
        <w:t>年政府性基金预算财政拨款0万元</w:t>
      </w:r>
      <w:r>
        <w:rPr>
          <w:rFonts w:ascii="仿宋" w:eastAsia="仿宋" w:hAnsi="仿宋" w:cs="仿宋"/>
          <w:sz w:val="32"/>
          <w:szCs w:val="32"/>
        </w:rPr>
        <w:t xml:space="preserve">, </w:t>
      </w:r>
      <w:r>
        <w:rPr>
          <w:rFonts w:ascii="仿宋" w:eastAsia="仿宋" w:hAnsi="仿宋" w:cs="仿宋" w:hint="eastAsia"/>
          <w:sz w:val="32"/>
          <w:szCs w:val="32"/>
        </w:rPr>
        <w:t>同比增加（减少）支出0万元，增长（下降）0</w:t>
      </w:r>
      <w:r>
        <w:rPr>
          <w:rFonts w:ascii="仿宋" w:eastAsia="仿宋" w:hAnsi="仿宋" w:cs="仿宋"/>
          <w:sz w:val="32"/>
          <w:szCs w:val="32"/>
        </w:rPr>
        <w:t>%,</w:t>
      </w:r>
      <w:r>
        <w:rPr>
          <w:rFonts w:ascii="仿宋" w:eastAsia="仿宋" w:hAnsi="仿宋" w:cs="仿宋" w:hint="eastAsia"/>
          <w:sz w:val="32"/>
          <w:szCs w:val="32"/>
        </w:rPr>
        <w:t>原因行政服务中心没有政府基金收入，也没有使用政府性基金安排的支出。</w:t>
      </w:r>
    </w:p>
    <w:p w:rsidR="00841227" w:rsidRDefault="005A1A81">
      <w:pPr>
        <w:pStyle w:val="a3"/>
        <w:spacing w:before="2" w:line="360" w:lineRule="auto"/>
        <w:ind w:right="270" w:firstLineChars="225" w:firstLine="720"/>
        <w:jc w:val="both"/>
        <w:rPr>
          <w:rFonts w:ascii="黑体" w:eastAsia="黑体" w:hAnsi="黑体"/>
          <w:lang w:val="en-US"/>
        </w:rPr>
      </w:pPr>
      <w:r>
        <w:rPr>
          <w:rFonts w:ascii="黑体" w:eastAsia="黑体" w:hAnsi="黑体" w:hint="eastAsia"/>
          <w:lang w:val="en-US"/>
        </w:rPr>
        <w:t>十、机关运行经费支出情况说明</w:t>
      </w:r>
      <w:r>
        <w:rPr>
          <w:rFonts w:ascii="黑体" w:eastAsia="黑体" w:hAnsi="黑体"/>
          <w:lang w:val="en-US"/>
        </w:rPr>
        <w:t xml:space="preserve"> </w:t>
      </w:r>
    </w:p>
    <w:p w:rsidR="00841227" w:rsidRDefault="005A1A81">
      <w:pPr>
        <w:spacing w:line="360" w:lineRule="auto"/>
        <w:ind w:firstLineChars="200" w:firstLine="640"/>
        <w:rPr>
          <w:rFonts w:ascii="仿宋" w:eastAsia="仿宋" w:hAnsi="仿宋" w:cs="Times New Roman"/>
          <w:sz w:val="32"/>
          <w:szCs w:val="32"/>
        </w:rPr>
      </w:pPr>
      <w:r>
        <w:rPr>
          <w:rFonts w:ascii="仿宋" w:eastAsia="仿宋" w:hAnsi="仿宋" w:cs="仿宋"/>
          <w:sz w:val="32"/>
          <w:szCs w:val="32"/>
        </w:rPr>
        <w:t>2017</w:t>
      </w:r>
      <w:r>
        <w:rPr>
          <w:rFonts w:ascii="仿宋" w:eastAsia="仿宋" w:hAnsi="仿宋" w:cs="仿宋" w:hint="eastAsia"/>
          <w:sz w:val="32"/>
          <w:szCs w:val="32"/>
        </w:rPr>
        <w:t>年机关运行经费支出79.82万元，比</w:t>
      </w:r>
      <w:r>
        <w:rPr>
          <w:rFonts w:ascii="仿宋" w:eastAsia="仿宋" w:hAnsi="仿宋" w:cs="仿宋"/>
          <w:sz w:val="32"/>
          <w:szCs w:val="32"/>
        </w:rPr>
        <w:t xml:space="preserve"> 2016</w:t>
      </w:r>
      <w:r>
        <w:rPr>
          <w:rFonts w:ascii="仿宋" w:eastAsia="仿宋" w:hAnsi="仿宋" w:cs="仿宋" w:hint="eastAsia"/>
          <w:sz w:val="32"/>
          <w:szCs w:val="32"/>
        </w:rPr>
        <w:t>年增加22.92万元，增长40.27</w:t>
      </w:r>
      <w:r>
        <w:rPr>
          <w:rFonts w:ascii="仿宋" w:eastAsia="仿宋" w:hAnsi="仿宋" w:cs="仿宋"/>
          <w:sz w:val="32"/>
          <w:szCs w:val="32"/>
        </w:rPr>
        <w:t>%</w:t>
      </w:r>
      <w:r>
        <w:rPr>
          <w:rFonts w:ascii="仿宋" w:eastAsia="仿宋" w:hAnsi="仿宋" w:cs="仿宋" w:hint="eastAsia"/>
          <w:sz w:val="32"/>
          <w:szCs w:val="32"/>
        </w:rPr>
        <w:t>，原因经费调整。</w:t>
      </w:r>
    </w:p>
    <w:p w:rsidR="00841227" w:rsidRDefault="005A1A81">
      <w:pPr>
        <w:pStyle w:val="a3"/>
        <w:spacing w:before="2" w:line="360" w:lineRule="auto"/>
        <w:ind w:right="270" w:firstLineChars="225" w:firstLine="720"/>
        <w:jc w:val="both"/>
        <w:rPr>
          <w:rFonts w:ascii="黑体" w:eastAsia="黑体" w:hAnsi="黑体"/>
          <w:lang w:val="en-US"/>
        </w:rPr>
      </w:pPr>
      <w:r>
        <w:rPr>
          <w:rFonts w:ascii="黑体" w:eastAsia="黑体" w:hAnsi="黑体" w:hint="eastAsia"/>
          <w:lang w:val="en-US"/>
        </w:rPr>
        <w:t>十一、政府采购支出情况说明</w:t>
      </w:r>
      <w:r>
        <w:rPr>
          <w:rFonts w:ascii="黑体" w:eastAsia="黑体" w:hAnsi="黑体"/>
          <w:lang w:val="en-US"/>
        </w:rPr>
        <w:t xml:space="preserve"> </w:t>
      </w:r>
    </w:p>
    <w:p w:rsidR="00841227" w:rsidRDefault="005A1A81">
      <w:pPr>
        <w:spacing w:line="360" w:lineRule="auto"/>
        <w:ind w:firstLineChars="200" w:firstLine="640"/>
        <w:rPr>
          <w:rFonts w:ascii="仿宋" w:eastAsia="仿宋" w:hAnsi="仿宋" w:cs="仿宋"/>
          <w:sz w:val="32"/>
          <w:szCs w:val="32"/>
        </w:rPr>
      </w:pPr>
      <w:r>
        <w:rPr>
          <w:rFonts w:ascii="仿宋" w:eastAsia="仿宋" w:hAnsi="仿宋" w:cs="仿宋"/>
          <w:sz w:val="32"/>
          <w:szCs w:val="32"/>
        </w:rPr>
        <w:t>2017</w:t>
      </w:r>
      <w:r>
        <w:rPr>
          <w:rFonts w:ascii="仿宋" w:eastAsia="仿宋" w:hAnsi="仿宋" w:cs="仿宋" w:hint="eastAsia"/>
          <w:sz w:val="32"/>
          <w:szCs w:val="32"/>
        </w:rPr>
        <w:t>年政府采购支出总额0万元。</w:t>
      </w:r>
    </w:p>
    <w:p w:rsidR="00841227" w:rsidRDefault="005A1A81">
      <w:pPr>
        <w:pStyle w:val="a3"/>
        <w:spacing w:before="2" w:line="360" w:lineRule="auto"/>
        <w:ind w:right="270" w:firstLineChars="225" w:firstLine="720"/>
        <w:jc w:val="both"/>
        <w:rPr>
          <w:rFonts w:ascii="黑体" w:eastAsia="黑体" w:hAnsi="黑体"/>
          <w:lang w:val="en-US"/>
        </w:rPr>
      </w:pPr>
      <w:r>
        <w:rPr>
          <w:rFonts w:ascii="黑体" w:eastAsia="黑体" w:hAnsi="黑体" w:hint="eastAsia"/>
          <w:lang w:val="en-US"/>
        </w:rPr>
        <w:t>十二、国有资产占用情况说明</w:t>
      </w:r>
      <w:r>
        <w:rPr>
          <w:rFonts w:ascii="黑体" w:eastAsia="黑体" w:hAnsi="黑体"/>
          <w:lang w:val="en-US"/>
        </w:rPr>
        <w:t xml:space="preserve"> </w:t>
      </w:r>
    </w:p>
    <w:p w:rsidR="00841227" w:rsidRDefault="005A1A81">
      <w:pPr>
        <w:pStyle w:val="a3"/>
        <w:spacing w:before="2" w:line="360" w:lineRule="auto"/>
        <w:ind w:right="270" w:firstLineChars="225" w:firstLine="720"/>
        <w:jc w:val="both"/>
        <w:rPr>
          <w:rFonts w:eastAsia="仿宋"/>
          <w:lang w:val="en-US"/>
        </w:rPr>
      </w:pPr>
      <w:r>
        <w:rPr>
          <w:lang w:val="en-US"/>
        </w:rPr>
        <w:t>2017年期末，</w:t>
      </w:r>
      <w:r>
        <w:rPr>
          <w:rFonts w:ascii="仿宋" w:eastAsia="仿宋" w:hAnsi="仿宋" w:cs="仿宋" w:hint="eastAsia"/>
        </w:rPr>
        <w:t>西华县行政服务中心共有车辆</w:t>
      </w:r>
      <w:r>
        <w:rPr>
          <w:rFonts w:ascii="仿宋" w:eastAsia="仿宋" w:hAnsi="仿宋" w:cs="仿宋" w:hint="eastAsia"/>
          <w:lang w:val="en-US"/>
        </w:rPr>
        <w:t>1辆</w:t>
      </w:r>
      <w:r>
        <w:rPr>
          <w:lang w:val="en-US"/>
        </w:rPr>
        <w:t>，</w:t>
      </w:r>
      <w:r>
        <w:rPr>
          <w:rFonts w:ascii="仿宋" w:eastAsia="仿宋" w:hAnsi="仿宋" w:cs="仿宋" w:hint="eastAsia"/>
        </w:rPr>
        <w:t>为一般执</w:t>
      </w:r>
      <w:r>
        <w:rPr>
          <w:rFonts w:ascii="仿宋" w:eastAsia="仿宋" w:hAnsi="仿宋" w:cs="仿宋" w:hint="eastAsia"/>
        </w:rPr>
        <w:lastRenderedPageBreak/>
        <w:t>法公务用车。</w:t>
      </w:r>
    </w:p>
    <w:p w:rsidR="00841227" w:rsidRDefault="00841227">
      <w:pPr>
        <w:tabs>
          <w:tab w:val="left" w:pos="3993"/>
        </w:tabs>
        <w:spacing w:before="32" w:line="520" w:lineRule="exact"/>
        <w:ind w:firstLineChars="225" w:firstLine="1080"/>
        <w:jc w:val="center"/>
        <w:rPr>
          <w:rFonts w:ascii="黑体" w:eastAsia="黑体"/>
          <w:sz w:val="48"/>
        </w:rPr>
      </w:pPr>
    </w:p>
    <w:p w:rsidR="00841227" w:rsidRDefault="00841227">
      <w:pPr>
        <w:tabs>
          <w:tab w:val="left" w:pos="3993"/>
        </w:tabs>
        <w:spacing w:before="32" w:line="520" w:lineRule="exact"/>
        <w:ind w:firstLineChars="225" w:firstLine="1080"/>
        <w:jc w:val="center"/>
        <w:rPr>
          <w:rFonts w:ascii="黑体" w:eastAsia="黑体"/>
          <w:sz w:val="48"/>
        </w:rPr>
      </w:pPr>
    </w:p>
    <w:p w:rsidR="00841227" w:rsidRDefault="00841227">
      <w:pPr>
        <w:tabs>
          <w:tab w:val="left" w:pos="3993"/>
        </w:tabs>
        <w:spacing w:before="32" w:line="520" w:lineRule="exact"/>
        <w:ind w:firstLineChars="225" w:firstLine="1080"/>
        <w:jc w:val="center"/>
        <w:rPr>
          <w:rFonts w:ascii="黑体" w:eastAsia="黑体"/>
          <w:sz w:val="48"/>
        </w:rPr>
      </w:pPr>
    </w:p>
    <w:p w:rsidR="00841227" w:rsidRDefault="00841227">
      <w:pPr>
        <w:tabs>
          <w:tab w:val="left" w:pos="3993"/>
        </w:tabs>
        <w:spacing w:before="32" w:line="520" w:lineRule="exact"/>
        <w:ind w:firstLineChars="225" w:firstLine="1080"/>
        <w:jc w:val="center"/>
        <w:rPr>
          <w:rFonts w:ascii="黑体" w:eastAsia="黑体"/>
          <w:sz w:val="48"/>
        </w:rPr>
      </w:pPr>
    </w:p>
    <w:p w:rsidR="00841227" w:rsidRDefault="00841227">
      <w:pPr>
        <w:tabs>
          <w:tab w:val="left" w:pos="3993"/>
        </w:tabs>
        <w:spacing w:before="32" w:line="520" w:lineRule="exact"/>
        <w:ind w:firstLineChars="225" w:firstLine="1080"/>
        <w:jc w:val="center"/>
        <w:rPr>
          <w:rFonts w:ascii="黑体" w:eastAsia="黑体"/>
          <w:sz w:val="48"/>
        </w:rPr>
      </w:pPr>
    </w:p>
    <w:p w:rsidR="00841227" w:rsidRDefault="00841227">
      <w:pPr>
        <w:tabs>
          <w:tab w:val="left" w:pos="3993"/>
        </w:tabs>
        <w:spacing w:before="32" w:line="520" w:lineRule="exact"/>
        <w:ind w:firstLineChars="225" w:firstLine="1080"/>
        <w:jc w:val="center"/>
        <w:rPr>
          <w:rFonts w:ascii="黑体" w:eastAsia="黑体"/>
          <w:sz w:val="48"/>
        </w:rPr>
      </w:pPr>
    </w:p>
    <w:p w:rsidR="00841227" w:rsidRDefault="00841227">
      <w:pPr>
        <w:tabs>
          <w:tab w:val="left" w:pos="3993"/>
        </w:tabs>
        <w:spacing w:before="32" w:line="520" w:lineRule="exact"/>
        <w:jc w:val="both"/>
        <w:rPr>
          <w:rFonts w:ascii="黑体" w:eastAsia="黑体"/>
          <w:sz w:val="48"/>
        </w:rPr>
      </w:pPr>
    </w:p>
    <w:p w:rsidR="00841227" w:rsidRDefault="00841227">
      <w:pPr>
        <w:tabs>
          <w:tab w:val="left" w:pos="3993"/>
        </w:tabs>
        <w:spacing w:before="32" w:line="520" w:lineRule="exact"/>
        <w:ind w:firstLineChars="225" w:firstLine="1080"/>
        <w:jc w:val="center"/>
        <w:rPr>
          <w:rFonts w:ascii="黑体" w:eastAsia="黑体"/>
          <w:sz w:val="48"/>
        </w:rPr>
      </w:pPr>
    </w:p>
    <w:p w:rsidR="00841227" w:rsidRDefault="00841227">
      <w:pPr>
        <w:tabs>
          <w:tab w:val="left" w:pos="3993"/>
        </w:tabs>
        <w:spacing w:before="32" w:line="520" w:lineRule="exact"/>
        <w:ind w:firstLineChars="225" w:firstLine="1080"/>
        <w:jc w:val="center"/>
        <w:rPr>
          <w:rFonts w:ascii="黑体" w:eastAsia="黑体"/>
          <w:sz w:val="48"/>
        </w:rPr>
      </w:pPr>
    </w:p>
    <w:p w:rsidR="00841227" w:rsidRDefault="00841227">
      <w:pPr>
        <w:tabs>
          <w:tab w:val="left" w:pos="3993"/>
        </w:tabs>
        <w:spacing w:before="32" w:line="520" w:lineRule="exact"/>
        <w:ind w:firstLineChars="225" w:firstLine="1080"/>
        <w:jc w:val="both"/>
        <w:rPr>
          <w:rFonts w:ascii="黑体" w:eastAsia="黑体"/>
          <w:sz w:val="48"/>
        </w:rPr>
      </w:pPr>
    </w:p>
    <w:p w:rsidR="00841227" w:rsidRDefault="005A1A81">
      <w:pPr>
        <w:tabs>
          <w:tab w:val="left" w:pos="3993"/>
        </w:tabs>
        <w:spacing w:before="32" w:line="520" w:lineRule="exact"/>
        <w:ind w:firstLineChars="225" w:firstLine="1080"/>
        <w:jc w:val="center"/>
        <w:rPr>
          <w:rFonts w:ascii="黑体" w:eastAsia="黑体"/>
          <w:sz w:val="48"/>
        </w:rPr>
      </w:pPr>
      <w:r>
        <w:rPr>
          <w:rFonts w:ascii="黑体" w:eastAsia="黑体" w:hint="eastAsia"/>
          <w:sz w:val="48"/>
        </w:rPr>
        <w:t>第</w:t>
      </w:r>
      <w:r>
        <w:rPr>
          <w:rFonts w:ascii="黑体" w:eastAsia="黑体" w:hint="eastAsia"/>
          <w:sz w:val="48"/>
          <w:lang w:val="en-US"/>
        </w:rPr>
        <w:t>三</w:t>
      </w:r>
      <w:r>
        <w:rPr>
          <w:rFonts w:ascii="黑体" w:eastAsia="黑体" w:hint="eastAsia"/>
          <w:sz w:val="48"/>
        </w:rPr>
        <w:t>部分</w:t>
      </w:r>
      <w:r>
        <w:rPr>
          <w:rFonts w:ascii="黑体" w:eastAsia="黑体"/>
          <w:sz w:val="48"/>
        </w:rPr>
        <w:t xml:space="preserve"> 名词解释</w:t>
      </w: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841227">
      <w:pPr>
        <w:pStyle w:val="a3"/>
        <w:spacing w:before="2" w:line="520" w:lineRule="exact"/>
        <w:ind w:right="270" w:firstLineChars="225" w:firstLine="723"/>
        <w:jc w:val="both"/>
        <w:rPr>
          <w:b/>
          <w:lang w:val="en-US"/>
        </w:rPr>
      </w:pPr>
    </w:p>
    <w:p w:rsidR="00841227" w:rsidRDefault="005A1A81">
      <w:pPr>
        <w:pStyle w:val="a3"/>
        <w:spacing w:before="2" w:line="520" w:lineRule="exact"/>
        <w:ind w:right="270" w:firstLineChars="225" w:firstLine="723"/>
        <w:jc w:val="both"/>
        <w:rPr>
          <w:lang w:val="en-US"/>
        </w:rPr>
      </w:pPr>
      <w:r>
        <w:rPr>
          <w:rFonts w:hint="eastAsia"/>
          <w:b/>
          <w:lang w:val="en-US"/>
        </w:rPr>
        <w:t>一、财政拨款收入</w:t>
      </w:r>
      <w:r>
        <w:rPr>
          <w:rFonts w:hint="eastAsia"/>
          <w:lang w:val="en-US"/>
        </w:rPr>
        <w:t>：指省级财政当年拨付的资金。</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三、其他收入</w:t>
      </w:r>
      <w:r>
        <w:rPr>
          <w:rFonts w:hint="eastAsia"/>
          <w:lang w:val="en-US"/>
        </w:rPr>
        <w:t>：指部门取得的除“财政拨款”、“事业收入”、“事业单位经营收入”等以外的收入。</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四、年初结转和结余</w:t>
      </w:r>
      <w:r>
        <w:rPr>
          <w:rFonts w:hint="eastAsia"/>
          <w:lang w:val="en-US"/>
        </w:rPr>
        <w:t>：指以前年度尚未完成、结转到本年</w:t>
      </w:r>
    </w:p>
    <w:p w:rsidR="00841227" w:rsidRDefault="005A1A81">
      <w:pPr>
        <w:pStyle w:val="a3"/>
        <w:spacing w:before="2" w:line="520" w:lineRule="exact"/>
        <w:ind w:right="270" w:firstLineChars="225" w:firstLine="720"/>
        <w:jc w:val="both"/>
        <w:rPr>
          <w:lang w:val="en-US"/>
        </w:rPr>
      </w:pPr>
      <w:r>
        <w:rPr>
          <w:rFonts w:hint="eastAsia"/>
          <w:lang w:val="en-US"/>
        </w:rPr>
        <w:t>按有关规定继续使用的资金。</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r>
        <w:rPr>
          <w:lang w:val="en-US"/>
        </w:rPr>
        <w:t xml:space="preserve"> </w:t>
      </w:r>
    </w:p>
    <w:p w:rsidR="00841227" w:rsidRDefault="005A1A81">
      <w:pPr>
        <w:pStyle w:val="a3"/>
        <w:spacing w:before="2" w:line="520" w:lineRule="exact"/>
        <w:ind w:right="270" w:firstLineChars="225" w:firstLine="723"/>
        <w:jc w:val="both"/>
        <w:rPr>
          <w:b/>
          <w:lang w:val="en-US"/>
        </w:rPr>
      </w:pPr>
      <w:r>
        <w:rPr>
          <w:rFonts w:hint="eastAsia"/>
          <w:b/>
          <w:lang w:val="en-US"/>
        </w:rPr>
        <w:t>七、社会保障和就业（类）行政事业单位离退休（款）</w:t>
      </w:r>
    </w:p>
    <w:p w:rsidR="00841227" w:rsidRDefault="005A1A81">
      <w:pPr>
        <w:pStyle w:val="a3"/>
        <w:spacing w:before="2" w:line="520" w:lineRule="exact"/>
        <w:ind w:right="270" w:firstLineChars="225" w:firstLine="720"/>
        <w:jc w:val="both"/>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r>
        <w:rPr>
          <w:lang w:val="en-US"/>
        </w:rPr>
        <w:t xml:space="preserve"> </w:t>
      </w:r>
    </w:p>
    <w:p w:rsidR="00841227" w:rsidRDefault="005A1A81">
      <w:pPr>
        <w:pStyle w:val="a3"/>
        <w:spacing w:before="2" w:line="520" w:lineRule="exact"/>
        <w:ind w:right="270" w:firstLineChars="225" w:firstLine="723"/>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w:t>
      </w:r>
      <w:r>
        <w:rPr>
          <w:rFonts w:hint="eastAsia"/>
          <w:lang w:val="en-US"/>
        </w:rPr>
        <w:lastRenderedPageBreak/>
        <w:t>家规定享受离休人员待遇的医疗经费。</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十三、基本支出</w:t>
      </w:r>
      <w:r>
        <w:rPr>
          <w:rFonts w:hint="eastAsia"/>
          <w:lang w:val="en-US"/>
        </w:rPr>
        <w:t>：指为保障机构正常运转、完成日常工作任务而发生的人员支出和公用支出。</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十四、项目支出：</w:t>
      </w:r>
      <w:r>
        <w:rPr>
          <w:rFonts w:hint="eastAsia"/>
          <w:lang w:val="en-US"/>
        </w:rPr>
        <w:t>指在基本支出之外为完成特定行政任务和事业发展目标所发生的支出。</w:t>
      </w:r>
      <w:r>
        <w:rPr>
          <w:lang w:val="en-US"/>
        </w:rPr>
        <w:t xml:space="preserve"> </w:t>
      </w:r>
    </w:p>
    <w:p w:rsidR="00841227" w:rsidRDefault="005A1A81">
      <w:pPr>
        <w:pStyle w:val="a3"/>
        <w:spacing w:before="2" w:line="520" w:lineRule="exact"/>
        <w:ind w:right="270" w:firstLineChars="225" w:firstLine="723"/>
        <w:jc w:val="both"/>
        <w:rPr>
          <w:lang w:val="en-US"/>
        </w:rPr>
      </w:pPr>
      <w:r>
        <w:rPr>
          <w:rFonts w:hint="eastAsia"/>
          <w:b/>
          <w:lang w:val="en-US"/>
        </w:rPr>
        <w:t>十五、“三公”经费</w:t>
      </w:r>
      <w:r>
        <w:rPr>
          <w:rFonts w:hint="eastAsia"/>
          <w:lang w:val="en-US"/>
        </w:rPr>
        <w:t>：指纳入省级财政预算管理，部门使</w:t>
      </w:r>
    </w:p>
    <w:p w:rsidR="00841227" w:rsidRDefault="005A1A81">
      <w:pPr>
        <w:pStyle w:val="a3"/>
        <w:spacing w:before="2" w:line="520" w:lineRule="exact"/>
        <w:ind w:right="270" w:firstLineChars="225" w:firstLine="720"/>
        <w:jc w:val="both"/>
        <w:rPr>
          <w:lang w:val="en-US"/>
        </w:rPr>
      </w:pPr>
      <w:r>
        <w:rPr>
          <w:rFonts w:hint="eastAsia"/>
          <w:lang w:val="en-US"/>
        </w:rPr>
        <w:t>用财政拨款安排的因公出国（境）费、公务用车购置及运行费和公务接待费。其中，因公出国（境）</w:t>
      </w:r>
      <w:proofErr w:type="gramStart"/>
      <w:r>
        <w:rPr>
          <w:rFonts w:hint="eastAsia"/>
          <w:lang w:val="en-US"/>
        </w:rPr>
        <w:t>费反映</w:t>
      </w:r>
      <w:proofErr w:type="gramEnd"/>
      <w:r>
        <w:rPr>
          <w:rFonts w:hint="eastAsia"/>
          <w:lang w:val="en-US"/>
        </w:rPr>
        <w:t>单位公务出国（境）的住宿费、差旅费、伙食补助费、公杂费、培训费等支出；公务用车购置及运行</w:t>
      </w:r>
      <w:proofErr w:type="gramStart"/>
      <w:r>
        <w:rPr>
          <w:rFonts w:hint="eastAsia"/>
          <w:lang w:val="en-US"/>
        </w:rPr>
        <w:t>费反映</w:t>
      </w:r>
      <w:proofErr w:type="gramEnd"/>
      <w:r>
        <w:rPr>
          <w:rFonts w:hint="eastAsia"/>
          <w:lang w:val="en-US"/>
        </w:rPr>
        <w:t>单位公务用车购置费及租用费、燃料费、维修费、过路过桥费、保险费、安全奖励费用等支出；公务接待</w:t>
      </w:r>
      <w:proofErr w:type="gramStart"/>
      <w:r>
        <w:rPr>
          <w:rFonts w:hint="eastAsia"/>
          <w:lang w:val="en-US"/>
        </w:rPr>
        <w:t>费反映</w:t>
      </w:r>
      <w:proofErr w:type="gramEnd"/>
      <w:r>
        <w:rPr>
          <w:rFonts w:hint="eastAsia"/>
          <w:lang w:val="en-US"/>
        </w:rPr>
        <w:t xml:space="preserve">单位按规定开支的各类公务接待（含外宾接待）支出。 </w:t>
      </w:r>
    </w:p>
    <w:p w:rsidR="00841227" w:rsidRDefault="005A1A81">
      <w:pPr>
        <w:pStyle w:val="a3"/>
        <w:numPr>
          <w:ilvl w:val="0"/>
          <w:numId w:val="4"/>
        </w:numPr>
        <w:spacing w:before="2" w:line="520" w:lineRule="exact"/>
        <w:ind w:right="270" w:firstLineChars="225" w:firstLine="723"/>
        <w:jc w:val="both"/>
        <w:rPr>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w:t>
      </w:r>
      <w:r>
        <w:rPr>
          <w:rFonts w:hint="eastAsia"/>
          <w:lang w:val="en-US"/>
        </w:rPr>
        <w:lastRenderedPageBreak/>
        <w:t>修费及一般设备购置费、办公用房水电费、办公用房取暖费、办公用房物业管理费、公务用车运行维护费以及其他费用。</w:t>
      </w:r>
    </w:p>
    <w:p w:rsidR="00841227" w:rsidRDefault="00841227">
      <w:pPr>
        <w:pStyle w:val="a3"/>
        <w:spacing w:before="2" w:line="520" w:lineRule="exact"/>
        <w:ind w:right="270"/>
        <w:jc w:val="both"/>
        <w:rPr>
          <w:lang w:val="en-US"/>
        </w:rPr>
      </w:pPr>
    </w:p>
    <w:p w:rsidR="00841227" w:rsidRDefault="005A1A81">
      <w:pPr>
        <w:pStyle w:val="a3"/>
        <w:tabs>
          <w:tab w:val="left" w:pos="2027"/>
        </w:tabs>
        <w:spacing w:line="406" w:lineRule="exact"/>
        <w:rPr>
          <w:rFonts w:ascii="黑体" w:eastAsia="黑体"/>
        </w:rPr>
      </w:pPr>
      <w:r>
        <w:rPr>
          <w:rFonts w:eastAsia="黑体" w:hint="eastAsia"/>
          <w:lang w:val="en-US"/>
        </w:rPr>
        <w:t>附件：</w:t>
      </w:r>
      <w:r>
        <w:rPr>
          <w:rFonts w:ascii="黑体" w:eastAsia="黑体" w:hint="eastAsia"/>
        </w:rPr>
        <w:t>2017</w:t>
      </w:r>
      <w:r>
        <w:rPr>
          <w:rFonts w:ascii="黑体" w:eastAsia="黑体" w:hint="eastAsia"/>
          <w:spacing w:val="-82"/>
        </w:rPr>
        <w:t xml:space="preserve"> </w:t>
      </w:r>
      <w:r>
        <w:rPr>
          <w:rFonts w:ascii="黑体" w:eastAsia="黑体" w:hint="eastAsia"/>
        </w:rPr>
        <w:t>年度部门决算表</w:t>
      </w:r>
    </w:p>
    <w:p w:rsidR="00841227" w:rsidRDefault="00841227">
      <w:pPr>
        <w:pStyle w:val="a3"/>
        <w:spacing w:before="2" w:line="520" w:lineRule="exact"/>
        <w:ind w:left="317" w:right="270" w:firstLineChars="200" w:firstLine="640"/>
        <w:jc w:val="both"/>
        <w:rPr>
          <w:lang w:val="en-US"/>
        </w:rPr>
      </w:pPr>
    </w:p>
    <w:sectPr w:rsidR="00841227">
      <w:footerReference w:type="default" r:id="rId11"/>
      <w:pgSz w:w="11910" w:h="16840"/>
      <w:pgMar w:top="1520" w:right="1278" w:bottom="1180" w:left="1480" w:header="0" w:footer="999"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7DAC" w:rsidRDefault="00497DAC">
      <w:r>
        <w:separator/>
      </w:r>
    </w:p>
  </w:endnote>
  <w:endnote w:type="continuationSeparator" w:id="0">
    <w:p w:rsidR="00497DAC" w:rsidRDefault="00497D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1227" w:rsidRDefault="004B41F5">
    <w:pPr>
      <w:pStyle w:val="a4"/>
      <w:jc w:val="center"/>
    </w:pPr>
    <w:r>
      <w:rPr>
        <w:noProof/>
        <w:lang w:val="en-US"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14935" cy="329565"/>
              <wp:effectExtent l="0" t="0" r="0" b="0"/>
              <wp:wrapNone/>
              <wp:docPr id="5"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329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41227" w:rsidRDefault="005A1A81">
                          <w:pPr>
                            <w:pStyle w:val="a4"/>
                            <w:jc w:val="center"/>
                          </w:pPr>
                          <w:r>
                            <w:fldChar w:fldCharType="begin"/>
                          </w:r>
                          <w:r>
                            <w:instrText xml:space="preserve"> PAGE   \* MERGEFORMAT </w:instrText>
                          </w:r>
                          <w:r>
                            <w:fldChar w:fldCharType="separate"/>
                          </w:r>
                          <w:r w:rsidR="00BB0C2A">
                            <w:rPr>
                              <w:noProof/>
                            </w:rPr>
                            <w:t>3</w:t>
                          </w:r>
                          <w:r>
                            <w:fldChar w:fldCharType="end"/>
                          </w:r>
                        </w:p>
                        <w:p w:rsidR="00841227" w:rsidRDefault="00841227"/>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5" o:spid="_x0000_s1026" type="#_x0000_t202" style="position:absolute;left:0;text-align:left;margin-left:0;margin-top:0;width:9.05pt;height:25.95pt;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" filled="f" stroked="f">
              <v:textbox style="mso-fit-shape-to-text:t" inset="0,0,0,0">
                <w:txbxContent>
                  <w:p w:rsidR="00841227" w:rsidRDefault="005A1A81">
                    <w:pPr>
                      <w:pStyle w:val="a4"/>
                      <w:jc w:val="center"/>
                    </w:pPr>
                    <w:r>
                      <w:fldChar w:fldCharType="begin"/>
                    </w:r>
                    <w:r>
                      <w:instrText xml:space="preserve"> PAGE   \* MERGEFORMAT </w:instrText>
                    </w:r>
                    <w:r>
                      <w:fldChar w:fldCharType="separate"/>
                    </w:r>
                    <w:r w:rsidR="00BB0C2A">
                      <w:rPr>
                        <w:noProof/>
                      </w:rPr>
                      <w:t>3</w:t>
                    </w:r>
                    <w:r>
                      <w:fldChar w:fldCharType="end"/>
                    </w:r>
                  </w:p>
                  <w:p w:rsidR="00841227" w:rsidRDefault="00841227"/>
                </w:txbxContent>
              </v:textbox>
              <w10:wrap anchorx="margin"/>
            </v:shape>
          </w:pict>
        </mc:Fallback>
      </mc:AlternateContent>
    </w:r>
  </w:p>
  <w:p w:rsidR="00841227" w:rsidRDefault="00841227">
    <w:pPr>
      <w:pStyle w:val="a3"/>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1227" w:rsidRDefault="004B41F5">
    <w:pPr>
      <w:pStyle w:val="a3"/>
      <w:spacing w:line="14" w:lineRule="auto"/>
      <w:rPr>
        <w:sz w:val="20"/>
      </w:rPr>
    </w:pPr>
    <w:r>
      <w:rPr>
        <w:noProof/>
        <w:lang w:val="en-US" w:bidi="ar-SA"/>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57785" cy="147955"/>
              <wp:effectExtent l="0" t="0" r="0" b="0"/>
              <wp:wrapNone/>
              <wp:docPr id="4" name="Text Box 1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41227" w:rsidRDefault="005A1A81">
                          <w:pPr>
                            <w:pStyle w:val="a4"/>
                          </w:pPr>
                          <w:r>
                            <w:rPr>
                              <w:rFonts w:hint="eastAsia"/>
                            </w:rPr>
                            <w:fldChar w:fldCharType="begin"/>
                          </w:r>
                          <w:r>
                            <w:rPr>
                              <w:rFonts w:hint="eastAsia"/>
                            </w:rPr>
                            <w:instrText xml:space="preserve"> PAGE  \* MERGEFORMAT </w:instrText>
                          </w:r>
                          <w:r>
                            <w:rPr>
                              <w:rFonts w:hint="eastAsia"/>
                            </w:rPr>
                            <w:fldChar w:fldCharType="separate"/>
                          </w:r>
                          <w:r w:rsidR="00BB0C2A">
                            <w:rPr>
                              <w:noProof/>
                            </w:rPr>
                            <w:t>1</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6" o:spid="_x0000_s1027" type="#_x0000_t202" style="position:absolute;margin-left:0;margin-top:0;width:4.55pt;height:11.65pt;z-index:2516613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" filled="f" stroked="f">
              <v:textbox style="mso-fit-shape-to-text:t" inset="0,0,0,0">
                <w:txbxContent>
                  <w:p w:rsidR="00841227" w:rsidRDefault="005A1A81">
                    <w:pPr>
                      <w:pStyle w:val="a4"/>
                    </w:pPr>
                    <w:r>
                      <w:rPr>
                        <w:rFonts w:hint="eastAsia"/>
                      </w:rPr>
                      <w:fldChar w:fldCharType="begin"/>
                    </w:r>
                    <w:r>
                      <w:rPr>
                        <w:rFonts w:hint="eastAsia"/>
                      </w:rPr>
                      <w:instrText xml:space="preserve"> PAGE  \* MERGEFORMAT </w:instrText>
                    </w:r>
                    <w:r>
                      <w:rPr>
                        <w:rFonts w:hint="eastAsia"/>
                      </w:rPr>
                      <w:fldChar w:fldCharType="separate"/>
                    </w:r>
                    <w:r w:rsidR="00BB0C2A">
                      <w:rPr>
                        <w:noProof/>
                      </w:rPr>
                      <w:t>1</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8240" behindDoc="1" locked="0" layoutInCell="1" allowOverlap="1">
              <wp:simplePos x="0" y="0"/>
              <wp:positionH relativeFrom="page">
                <wp:posOffset>3672205</wp:posOffset>
              </wp:positionH>
              <wp:positionV relativeFrom="page">
                <wp:posOffset>10092690</wp:posOffset>
              </wp:positionV>
              <wp:extent cx="217170" cy="152400"/>
              <wp:effectExtent l="0" t="0" r="0" b="3810"/>
              <wp:wrapNone/>
              <wp:docPr id="3" name="Text Box 1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41227" w:rsidRDefault="00841227">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7" o:spid="_x0000_s1028" type="#_x0000_t202" style="position:absolute;margin-left:289.15pt;margin-top:794.7pt;width:17.1pt;height: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" filled="f" stroked="f">
              <v:textbox inset="0,0,0,0">
                <w:txbxContent>
                  <w:p w:rsidR="00841227" w:rsidRDefault="00841227">
                    <w:pPr>
                      <w:spacing w:before="12"/>
                      <w:rPr>
                        <w:rFonts w:ascii="Times New Roman"/>
                        <w:sz w:val="18"/>
                      </w:rPr>
                    </w:pP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1227" w:rsidRDefault="004B41F5">
    <w:pPr>
      <w:pStyle w:val="a3"/>
      <w:spacing w:line="14" w:lineRule="auto"/>
      <w:rPr>
        <w:sz w:val="20"/>
      </w:rPr>
    </w:pPr>
    <w:r>
      <w:rPr>
        <w:noProof/>
        <w:lang w:val="en-US" w:bidi="ar-SA"/>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14935" cy="147955"/>
              <wp:effectExtent l="0" t="0" r="0" b="0"/>
              <wp:wrapNone/>
              <wp:docPr id="2" name="Text Box 1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41227" w:rsidRDefault="005A1A81">
                          <w:pPr>
                            <w:pStyle w:val="a4"/>
                          </w:pPr>
                          <w:r>
                            <w:rPr>
                              <w:rFonts w:hint="eastAsia"/>
                            </w:rPr>
                            <w:fldChar w:fldCharType="begin"/>
                          </w:r>
                          <w:r>
                            <w:rPr>
                              <w:rFonts w:hint="eastAsia"/>
                            </w:rPr>
                            <w:instrText xml:space="preserve"> PAGE  \* MERGEFORMAT </w:instrText>
                          </w:r>
                          <w:r>
                            <w:rPr>
                              <w:rFonts w:hint="eastAsia"/>
                            </w:rPr>
                            <w:fldChar w:fldCharType="separate"/>
                          </w:r>
                          <w:r w:rsidR="00BB0C2A">
                            <w:rPr>
                              <w:noProof/>
                            </w:rPr>
                            <w:t>8</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8" o:spid="_x0000_s1029" type="#_x0000_t202" style="position:absolute;margin-left:0;margin-top:0;width:9.05pt;height:11.65pt;z-index:25166233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" filled="f" stroked="f">
              <v:textbox style="mso-fit-shape-to-text:t" inset="0,0,0,0">
                <w:txbxContent>
                  <w:p w:rsidR="00841227" w:rsidRDefault="005A1A81">
                    <w:pPr>
                      <w:pStyle w:val="a4"/>
                    </w:pPr>
                    <w:r>
                      <w:rPr>
                        <w:rFonts w:hint="eastAsia"/>
                      </w:rPr>
                      <w:fldChar w:fldCharType="begin"/>
                    </w:r>
                    <w:r>
                      <w:rPr>
                        <w:rFonts w:hint="eastAsia"/>
                      </w:rPr>
                      <w:instrText xml:space="preserve"> PAGE  \* MERGEFORMAT </w:instrText>
                    </w:r>
                    <w:r>
                      <w:rPr>
                        <w:rFonts w:hint="eastAsia"/>
                      </w:rPr>
                      <w:fldChar w:fldCharType="separate"/>
                    </w:r>
                    <w:r w:rsidR="00BB0C2A">
                      <w:rPr>
                        <w:noProof/>
                      </w:rPr>
                      <w:t>8</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9264" behindDoc="1" locked="0" layoutInCell="1" allowOverlap="1">
              <wp:simplePos x="0" y="0"/>
              <wp:positionH relativeFrom="page">
                <wp:posOffset>3748405</wp:posOffset>
              </wp:positionH>
              <wp:positionV relativeFrom="page">
                <wp:posOffset>9919335</wp:posOffset>
              </wp:positionV>
              <wp:extent cx="82550" cy="152400"/>
              <wp:effectExtent l="0" t="3810" r="0" b="0"/>
              <wp:wrapNone/>
              <wp:docPr id="1" name="Text Box 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5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41227" w:rsidRDefault="00841227">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9" o:spid="_x0000_s1030" type="#_x0000_t202" style="position:absolute;margin-left:295.15pt;margin-top:781.05pt;width:6.5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" filled="f" stroked="f">
              <v:textbox inset="0,0,0,0">
                <w:txbxContent>
                  <w:p w:rsidR="00841227" w:rsidRDefault="00841227">
                    <w:pPr>
                      <w:spacing w:before="12"/>
                      <w:rPr>
                        <w:rFonts w:ascii="Times New Roman"/>
                        <w:sz w:val="18"/>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7DAC" w:rsidRDefault="00497DAC">
      <w:r>
        <w:separator/>
      </w:r>
    </w:p>
  </w:footnote>
  <w:footnote w:type="continuationSeparator" w:id="0">
    <w:p w:rsidR="00497DAC" w:rsidRDefault="00497DA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037500"/>
    <w:multiLevelType w:val="singleLevel"/>
    <w:tmpl w:val="48037500"/>
    <w:lvl w:ilvl="0">
      <w:start w:val="1"/>
      <w:numFmt w:val="decimal"/>
      <w:suff w:val="nothing"/>
      <w:lvlText w:val="%1．"/>
      <w:lvlJc w:val="left"/>
    </w:lvl>
  </w:abstractNum>
  <w:abstractNum w:abstractNumId="1">
    <w:nsid w:val="4A5A1010"/>
    <w:multiLevelType w:val="singleLevel"/>
    <w:tmpl w:val="4A5A1010"/>
    <w:lvl w:ilvl="0">
      <w:start w:val="5"/>
      <w:numFmt w:val="chineseCounting"/>
      <w:suff w:val="nothing"/>
      <w:lvlText w:val="%1、"/>
      <w:lvlJc w:val="left"/>
      <w:rPr>
        <w:rFonts w:hint="eastAsia"/>
      </w:rPr>
    </w:lvl>
  </w:abstractNum>
  <w:abstractNum w:abstractNumId="2">
    <w:nsid w:val="4D0359FC"/>
    <w:multiLevelType w:val="singleLevel"/>
    <w:tmpl w:val="4D0359FC"/>
    <w:lvl w:ilvl="0">
      <w:start w:val="16"/>
      <w:numFmt w:val="chineseCounting"/>
      <w:suff w:val="nothing"/>
      <w:lvlText w:val="%1、"/>
      <w:lvlJc w:val="left"/>
      <w:rPr>
        <w:rFonts w:hint="eastAsia"/>
      </w:rPr>
    </w:lvl>
  </w:abstractNum>
  <w:abstractNum w:abstractNumId="3">
    <w:nsid w:val="7950FC49"/>
    <w:multiLevelType w:val="singleLevel"/>
    <w:tmpl w:val="7950FC49"/>
    <w:lvl w:ilvl="0">
      <w:start w:val="8"/>
      <w:numFmt w:val="chineseCounting"/>
      <w:suff w:val="nothing"/>
      <w:lvlText w:val="%1、"/>
      <w:lvlJc w:val="left"/>
      <w:rPr>
        <w:rFonts w:hint="eastAsia"/>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bordersDoNotSurroundHeader/>
  <w:bordersDoNotSurroundFooter/>
  <w:proofState w:spelling="clean" w:grammar="clean"/>
  <w:defaultTabStop w:val="720"/>
  <w:drawingGridHorizontalSpacing w:val="110"/>
  <w:noPunctuationKerning/>
  <w:characterSpacingControl w:val="doNotCompress"/>
  <w:hdrShapeDefaults>
    <o:shapedefaults v:ext="edit" spidmax="2049"/>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1227"/>
    <w:rsid w:val="003F3FB0"/>
    <w:rsid w:val="00497DAC"/>
    <w:rsid w:val="004B41F5"/>
    <w:rsid w:val="005052D6"/>
    <w:rsid w:val="005A1A81"/>
    <w:rsid w:val="00841227"/>
    <w:rsid w:val="00BB0C2A"/>
    <w:rsid w:val="1BD86B36"/>
    <w:rsid w:val="21936AFD"/>
    <w:rsid w:val="23A02CB7"/>
    <w:rsid w:val="314F3E97"/>
    <w:rsid w:val="36371B05"/>
    <w:rsid w:val="44654ADC"/>
    <w:rsid w:val="4EF745A9"/>
    <w:rsid w:val="5E4A1E32"/>
    <w:rsid w:val="7FBB5465"/>
    <w:rsid w:val="7FD95E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Body Text" w:qFormat="1"/>
    <w:lsdException w:name="Subtitle"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Char"/>
    <w:qFormat/>
    <w:pPr>
      <w:tabs>
        <w:tab w:val="center" w:pos="4153"/>
        <w:tab w:val="right" w:pos="8306"/>
      </w:tabs>
      <w:snapToGrid w:val="0"/>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styleId="a6">
    <w:name w:val="FollowedHyperlink"/>
    <w:basedOn w:val="a0"/>
    <w:qFormat/>
    <w:rPr>
      <w:color w:val="800080"/>
      <w:u w:val="single"/>
    </w:rPr>
  </w:style>
  <w:style w:type="paragraph" w:customStyle="1" w:styleId="1">
    <w:name w:val="批注框文本1"/>
    <w:basedOn w:val="a"/>
    <w:link w:val="Char1"/>
    <w:qFormat/>
    <w:rPr>
      <w:sz w:val="18"/>
      <w:szCs w:val="18"/>
    </w:rPr>
  </w:style>
  <w:style w:type="character" w:customStyle="1" w:styleId="Char1">
    <w:name w:val="批注框文本 Char"/>
    <w:basedOn w:val="a0"/>
    <w:link w:val="1"/>
    <w:semiHidden/>
    <w:qFormat/>
    <w:rPr>
      <w:rFonts w:ascii="仿宋_GB2312" w:eastAsia="仿宋_GB2312" w:hAnsi="仿宋_GB2312" w:cs="仿宋_GB2312"/>
      <w:sz w:val="18"/>
      <w:szCs w:val="18"/>
      <w:lang w:val="zh-CN" w:bidi="zh-CN"/>
    </w:rPr>
  </w:style>
  <w:style w:type="character" w:customStyle="1" w:styleId="Char">
    <w:name w:val="页脚 Char"/>
    <w:basedOn w:val="a0"/>
    <w:link w:val="a4"/>
    <w:semiHidden/>
    <w:qFormat/>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Pr>
      <w:rFonts w:ascii="仿宋_GB2312" w:eastAsia="仿宋_GB2312" w:hAnsi="仿宋_GB2312" w:cs="仿宋_GB2312"/>
      <w:sz w:val="18"/>
      <w:szCs w:val="18"/>
      <w:lang w:val="zh-CN" w:eastAsia="zh-CN" w:bidi="zh-CN"/>
    </w:rPr>
  </w:style>
  <w:style w:type="paragraph" w:customStyle="1" w:styleId="10">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出段落1"/>
    <w:basedOn w:val="a"/>
    <w:qFormat/>
  </w:style>
  <w:style w:type="paragraph" w:customStyle="1" w:styleId="TableParagraph">
    <w:name w:val="Table Paragraph"/>
    <w:basedOn w:val="a"/>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Body Text" w:qFormat="1"/>
    <w:lsdException w:name="Subtitle"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Char"/>
    <w:qFormat/>
    <w:pPr>
      <w:tabs>
        <w:tab w:val="center" w:pos="4153"/>
        <w:tab w:val="right" w:pos="8306"/>
      </w:tabs>
      <w:snapToGrid w:val="0"/>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styleId="a6">
    <w:name w:val="FollowedHyperlink"/>
    <w:basedOn w:val="a0"/>
    <w:qFormat/>
    <w:rPr>
      <w:color w:val="800080"/>
      <w:u w:val="single"/>
    </w:rPr>
  </w:style>
  <w:style w:type="paragraph" w:customStyle="1" w:styleId="1">
    <w:name w:val="批注框文本1"/>
    <w:basedOn w:val="a"/>
    <w:link w:val="Char1"/>
    <w:qFormat/>
    <w:rPr>
      <w:sz w:val="18"/>
      <w:szCs w:val="18"/>
    </w:rPr>
  </w:style>
  <w:style w:type="character" w:customStyle="1" w:styleId="Char1">
    <w:name w:val="批注框文本 Char"/>
    <w:basedOn w:val="a0"/>
    <w:link w:val="1"/>
    <w:semiHidden/>
    <w:qFormat/>
    <w:rPr>
      <w:rFonts w:ascii="仿宋_GB2312" w:eastAsia="仿宋_GB2312" w:hAnsi="仿宋_GB2312" w:cs="仿宋_GB2312"/>
      <w:sz w:val="18"/>
      <w:szCs w:val="18"/>
      <w:lang w:val="zh-CN" w:bidi="zh-CN"/>
    </w:rPr>
  </w:style>
  <w:style w:type="character" w:customStyle="1" w:styleId="Char">
    <w:name w:val="页脚 Char"/>
    <w:basedOn w:val="a0"/>
    <w:link w:val="a4"/>
    <w:semiHidden/>
    <w:qFormat/>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Pr>
      <w:rFonts w:ascii="仿宋_GB2312" w:eastAsia="仿宋_GB2312" w:hAnsi="仿宋_GB2312" w:cs="仿宋_GB2312"/>
      <w:sz w:val="18"/>
      <w:szCs w:val="18"/>
      <w:lang w:val="zh-CN" w:eastAsia="zh-CN" w:bidi="zh-CN"/>
    </w:rPr>
  </w:style>
  <w:style w:type="paragraph" w:customStyle="1" w:styleId="10">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出段落1"/>
    <w:basedOn w:val="a"/>
    <w:qFormat/>
  </w:style>
  <w:style w:type="paragraph" w:customStyle="1" w:styleId="TableParagraph">
    <w:name w:val="Table Paragraph"/>
    <w:basedOn w:val="a"/>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770</Words>
  <Characters>4393</Characters>
  <Application>Microsoft Office Word</Application>
  <DocSecurity>0</DocSecurity>
  <Lines>36</Lines>
  <Paragraphs>10</Paragraphs>
  <ScaleCrop>false</ScaleCrop>
  <Company>Microsoft</Company>
  <LinksUpToDate>false</LinksUpToDate>
  <CharactersWithSpaces>5153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Administrator</cp:lastModifiedBy>
  <cp:revision>3</cp:revision>
  <dcterms:created xsi:type="dcterms:W3CDTF">2019-01-31T02:27:00Z</dcterms:created>
  <dcterms:modified xsi:type="dcterms:W3CDTF">2019-01-31T02:29:00Z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2052-11.1.0.8214</vt:lpwstr>
  </property>
</Properties>
</file>