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</w:pPr>
      <w:r>
        <w:rPr>
          <w:rFonts w:hint="eastAsia" w:ascii="黑体" w:hAnsi="黑体" w:eastAsia="黑体"/>
          <w:color w:val="000000"/>
          <w:sz w:val="52"/>
          <w:szCs w:val="52"/>
          <w:lang w:eastAsia="zh-CN"/>
        </w:rPr>
        <w:t>西华县奉母镇</w:t>
      </w:r>
      <w:r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  <w:t xml:space="preserve"> 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  <w:r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  <w:t xml:space="preserve">  </w:t>
      </w:r>
      <w:r>
        <w:rPr>
          <w:rFonts w:hint="eastAsia" w:ascii="黑体" w:hAnsi="黑体" w:eastAsia="黑体"/>
          <w:color w:val="000000"/>
          <w:sz w:val="52"/>
          <w:szCs w:val="52"/>
          <w:lang w:eastAsia="zh-CN"/>
        </w:rPr>
        <w:t>人民政府</w:t>
      </w:r>
      <w:r>
        <w:rPr>
          <w:rFonts w:hint="eastAsia" w:ascii="黑体" w:hAnsi="黑体" w:eastAsia="黑体"/>
          <w:color w:val="000000"/>
          <w:sz w:val="52"/>
          <w:szCs w:val="52"/>
        </w:rPr>
        <w:t>2021年度部门预算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adjustRightInd w:val="0"/>
        <w:snapToGrid w:val="0"/>
        <w:spacing w:line="360" w:lineRule="auto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ascii="黑体" w:hAnsi="方正小标宋简体" w:eastAsia="黑体" w:cs="方正小标宋简体"/>
          <w:color w:val="000000"/>
          <w:sz w:val="44"/>
          <w:szCs w:val="44"/>
        </w:rPr>
      </w:pP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二○二一年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  <w:lang w:val="en-US" w:eastAsia="zh-CN"/>
        </w:rPr>
        <w:t>十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月</w:t>
      </w:r>
    </w:p>
    <w:p>
      <w:pPr>
        <w:kinsoku w:val="0"/>
        <w:overflowPunct w:val="0"/>
        <w:adjustRightInd w:val="0"/>
        <w:snapToGrid w:val="0"/>
        <w:spacing w:line="360" w:lineRule="auto"/>
        <w:ind w:left="101" w:right="3569"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right="51"/>
        <w:rPr>
          <w:rFonts w:ascii="仿宋_GB2312" w:hAnsi="仿宋_GB2312" w:eastAsia="仿宋_GB2312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ascii="方正小标宋简体" w:hAnsi="仿宋_GB2312" w:eastAsia="方正小标宋简体" w:cs="仿宋_GB2312"/>
          <w:color w:val="000000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目</w:t>
      </w:r>
      <w:r>
        <w:rPr>
          <w:rFonts w:hint="eastAsia" w:ascii="方正小标宋简体" w:hAnsi="仿宋_GB2312" w:eastAsia="方正小标宋简体" w:cs="仿宋_GB2312"/>
          <w:color w:val="000000"/>
          <w:spacing w:val="2"/>
          <w:sz w:val="44"/>
          <w:szCs w:val="44"/>
        </w:rPr>
        <w:t xml:space="preserve"> </w:t>
      </w: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录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3" w:firstLineChars="200"/>
        <w:rPr>
          <w:rFonts w:ascii="仿宋_GB2312" w:hAnsi="仿宋_GB2312" w:eastAsia="仿宋_GB2312" w:cs="仿宋_GB2312"/>
          <w:b/>
          <w:bCs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360" w:lineRule="auto"/>
        <w:ind w:right="3569" w:firstLine="643" w:firstLineChars="200"/>
        <w:rPr>
          <w:rFonts w:ascii="仿宋_GB2312" w:hAnsi="仿宋_GB2312" w:eastAsia="仿宋_GB2312" w:cs="仿宋_GB2312"/>
          <w:w w:val="99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第一部分  概况</w:t>
      </w:r>
      <w:r>
        <w:rPr>
          <w:rFonts w:hint="eastAsia" w:ascii="仿宋_GB2312" w:hAnsi="仿宋_GB2312" w:eastAsia="仿宋_GB2312" w:cs="仿宋_GB2312"/>
          <w:w w:val="99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一、主要职能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二、部门预算单位构成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第二部分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奉母镇政府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2021年部门预算情况说明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第三部分 名词解释</w:t>
      </w:r>
    </w:p>
    <w:p>
      <w:pPr>
        <w:kinsoku w:val="0"/>
        <w:overflowPunct w:val="0"/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spacing w:val="-3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奉母镇政府</w:t>
      </w:r>
      <w:r>
        <w:rPr>
          <w:rFonts w:hint="eastAsia" w:ascii="仿宋_GB2312" w:hAnsi="仿宋_GB2312" w:eastAsia="仿宋_GB2312" w:cs="仿宋_GB2312"/>
          <w:sz w:val="32"/>
          <w:szCs w:val="32"/>
        </w:rPr>
        <w:t>2021年度部门预算表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一、部门收支总体情况表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二、部门收入总体情况表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三、部门支出总体情况表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四、财政拨款收支总体情况表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五、一般公共预算支出情况表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六、一般公共预算基本支出情况表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七、一般公共预算“三公”经费支出情况表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八、政府性基金预算支出情况表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九、国有资本经营预算收支情况表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十、机关运行经费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十一、部门整体绩效目标表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十二、项目绩效目标表</w:t>
      </w:r>
    </w:p>
    <w:p>
      <w:pPr>
        <w:adjustRightInd w:val="0"/>
        <w:snapToGrid w:val="0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第一部分</w:t>
      </w:r>
    </w:p>
    <w:p>
      <w:pPr>
        <w:adjustRightInd w:val="0"/>
        <w:snapToGrid w:val="0"/>
        <w:spacing w:line="580" w:lineRule="exact"/>
        <w:jc w:val="center"/>
        <w:rPr>
          <w:rFonts w:ascii="黑体" w:hAnsi="仿宋_GB2312" w:eastAsia="黑体" w:cs="仿宋_GB2312"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  <w:lang w:eastAsia="zh-CN"/>
        </w:rPr>
        <w:t>西华县奉母镇人民政府</w:t>
      </w: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概况</w:t>
      </w:r>
    </w:p>
    <w:p>
      <w:pPr>
        <w:adjustRightInd w:val="0"/>
        <w:snapToGrid w:val="0"/>
        <w:spacing w:line="580" w:lineRule="exact"/>
        <w:ind w:firstLine="640" w:firstLineChars="200"/>
        <w:jc w:val="center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numPr>
          <w:ilvl w:val="0"/>
          <w:numId w:val="1"/>
        </w:numPr>
        <w:adjustRightInd w:val="0"/>
        <w:snapToGrid w:val="0"/>
        <w:spacing w:line="580" w:lineRule="exact"/>
        <w:ind w:firstLine="640" w:firstLineChars="200"/>
        <w:outlineLvl w:val="0"/>
        <w:rPr>
          <w:rFonts w:ascii="黑体" w:hAnsi="仿宋_GB2312" w:eastAsia="黑体" w:cs="仿宋_GB2312"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color w:val="000000"/>
          <w:sz w:val="32"/>
          <w:szCs w:val="32"/>
        </w:rPr>
        <w:t>主要职能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0" w:firstLineChars="200"/>
        <w:jc w:val="left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>（一）机构设置情况</w:t>
      </w:r>
    </w:p>
    <w:p>
      <w:pPr>
        <w:pStyle w:val="2"/>
        <w:kinsoku w:val="0"/>
        <w:overflowPunct w:val="0"/>
        <w:snapToGrid w:val="0"/>
        <w:spacing w:line="360" w:lineRule="auto"/>
        <w:ind w:left="0" w:firstLine="560" w:firstLineChars="200"/>
        <w:rPr>
          <w:rFonts w:hint="eastAsia" w:ascii="方正仿宋简体" w:hAnsi="方正仿宋简体" w:eastAsia="方正仿宋简体" w:cs="方正仿宋简体"/>
          <w:kern w:val="2"/>
          <w:sz w:val="28"/>
          <w:szCs w:val="28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28"/>
          <w:szCs w:val="28"/>
          <w:lang w:val="en-US" w:eastAsia="zh-CN" w:bidi="ar-SA"/>
        </w:rPr>
        <w:t>奉母镇人民政府有编制 77人，其中：行政编制 32人，实有26人；事业编制 45人，实有39人。目前，本单位在职人员 66人，退休人员 61人。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0" w:firstLineChars="200"/>
        <w:jc w:val="left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>（二）部门职责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/>
          <w:color w:val="000000"/>
          <w:sz w:val="32"/>
          <w:szCs w:val="32"/>
        </w:rPr>
        <w:t>拟定和执行全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财政税收的发展战略、中长期规划、改革方案及有关政策；参与制定各项宏观经济政策；提出运用财税政策实施宏观调控和综合平衡社会财力的建议。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2.</w:t>
      </w:r>
      <w:r>
        <w:rPr>
          <w:rFonts w:hint="eastAsia" w:ascii="仿宋" w:hAnsi="仿宋" w:eastAsia="仿宋"/>
          <w:color w:val="000000"/>
          <w:sz w:val="32"/>
          <w:szCs w:val="32"/>
        </w:rPr>
        <w:t>拟定全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财政、国有资产管理、财务、会计管理的地方性法规和行政规章草案并组织实施；组织参加县政府债务的谈判与磋商，并草签有关协议。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3.</w:t>
      </w:r>
      <w:r>
        <w:rPr>
          <w:rFonts w:hint="eastAsia" w:ascii="仿宋" w:hAnsi="仿宋" w:eastAsia="仿宋"/>
          <w:color w:val="000000"/>
          <w:sz w:val="32"/>
          <w:szCs w:val="32"/>
        </w:rPr>
        <w:t>编制年度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级预决算草案并组织实施；受县政府委托，向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人民代表大会报告全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预算及其执行情况，向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人大常委会报告决算；管理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级各项财政收入、预算外资金和财政专户；管理有关县级政府性基金；会同有关部门办理行政事业性收费、政府性基金立项、审批及申报工作。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4.</w:t>
      </w:r>
      <w:r>
        <w:rPr>
          <w:rFonts w:hint="eastAsia" w:ascii="仿宋" w:hAnsi="仿宋" w:eastAsia="仿宋"/>
          <w:color w:val="000000"/>
          <w:sz w:val="32"/>
          <w:szCs w:val="32"/>
        </w:rPr>
        <w:t>根据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级预算安排，确定财政税收收入计划；在国家规定的权限内，提出对全县财政影响较大的临时特案减免税的建议。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5.</w:t>
      </w:r>
      <w:r>
        <w:rPr>
          <w:rFonts w:hint="eastAsia" w:ascii="仿宋" w:hAnsi="仿宋" w:eastAsia="仿宋"/>
          <w:color w:val="000000"/>
          <w:sz w:val="32"/>
          <w:szCs w:val="32"/>
        </w:rPr>
        <w:t>管理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级财政公共支出；拟定和执行政府采购政策；制定需要全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统一规定的开支标准和管理办法；监督执行《行政单位财务规则》和《事业单位财务规则》。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6.</w:t>
      </w:r>
      <w:r>
        <w:rPr>
          <w:rFonts w:hint="eastAsia" w:ascii="仿宋" w:hAnsi="仿宋" w:eastAsia="仿宋"/>
          <w:color w:val="000000"/>
          <w:sz w:val="32"/>
          <w:szCs w:val="32"/>
        </w:rPr>
        <w:t>负责行政、事业单位国有资产管理工作。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7.</w:t>
      </w:r>
      <w:r>
        <w:rPr>
          <w:rFonts w:hint="eastAsia" w:ascii="仿宋" w:hAnsi="仿宋" w:eastAsia="仿宋"/>
          <w:color w:val="000000"/>
          <w:sz w:val="32"/>
          <w:szCs w:val="32"/>
        </w:rPr>
        <w:t>负责全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企业财务制度的制定、监督和管理，监督执行《企业财务通则》；拟定国有资产管理的有关政策和规章；负责国有企业的资产管理，指导财产评估业务；负责县属企业国有资产收益的收缴和使用。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8.</w:t>
      </w:r>
      <w:r>
        <w:rPr>
          <w:rFonts w:hint="eastAsia" w:ascii="仿宋" w:hAnsi="仿宋" w:eastAsia="仿宋"/>
          <w:color w:val="000000"/>
          <w:sz w:val="32"/>
          <w:szCs w:val="32"/>
        </w:rPr>
        <w:t>负责全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财税管理工作；指导全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乡镇财政建设工作。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9.</w:t>
      </w:r>
      <w:r>
        <w:rPr>
          <w:rFonts w:hint="eastAsia" w:ascii="仿宋" w:hAnsi="仿宋" w:eastAsia="仿宋"/>
          <w:color w:val="000000"/>
          <w:sz w:val="32"/>
          <w:szCs w:val="32"/>
        </w:rPr>
        <w:t>拟定全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基本建设财务制度，管理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级财政基本建设支出，负责小城镇建设资金与财务管理。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10.</w:t>
      </w:r>
      <w:r>
        <w:rPr>
          <w:rFonts w:hint="eastAsia" w:ascii="仿宋" w:hAnsi="仿宋" w:eastAsia="仿宋"/>
          <w:color w:val="000000"/>
          <w:sz w:val="32"/>
          <w:szCs w:val="32"/>
        </w:rPr>
        <w:t>拟定和执行国家社会保障资金的财务管理制度，管理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级财政社会保障支出；组织实施对社会保障资金使用的财政监督。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11.</w:t>
      </w:r>
      <w:r>
        <w:rPr>
          <w:rFonts w:hint="eastAsia" w:ascii="仿宋" w:hAnsi="仿宋" w:eastAsia="仿宋"/>
          <w:color w:val="000000"/>
          <w:sz w:val="32"/>
          <w:szCs w:val="32"/>
        </w:rPr>
        <w:t>执行国家国内、国外债务管理的方针政策和国债发行计划；拟定地方性有关政策及配套办法，组织参加政府外债的谈判与磋商，管理政府债务。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12.</w:t>
      </w:r>
      <w:r>
        <w:rPr>
          <w:rFonts w:hint="eastAsia" w:ascii="仿宋" w:hAnsi="仿宋" w:eastAsia="仿宋"/>
          <w:color w:val="000000"/>
          <w:sz w:val="32"/>
          <w:szCs w:val="32"/>
        </w:rPr>
        <w:t>参与全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住房制度和土地使用制度改革，拟定并监督执行住房资金、国有土地出让金收益财务管理、会计核算办法，指导监督有关部门管理住房资金。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13.</w:t>
      </w:r>
      <w:r>
        <w:rPr>
          <w:rFonts w:hint="eastAsia" w:ascii="仿宋" w:hAnsi="仿宋" w:eastAsia="仿宋"/>
          <w:color w:val="000000"/>
          <w:sz w:val="32"/>
          <w:szCs w:val="32"/>
        </w:rPr>
        <w:t>管理全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会计工作，监督执行会计规章制度、《企业会计准则》，监督执行政府总预算、行政和事业单位及分行业的会计制度；指导和监督注册会计师和会计师事务所的业务；指导和管理社会审计。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14.</w:t>
      </w:r>
      <w:r>
        <w:rPr>
          <w:rFonts w:hint="eastAsia" w:ascii="仿宋" w:hAnsi="仿宋" w:eastAsia="仿宋"/>
          <w:color w:val="000000"/>
          <w:sz w:val="32"/>
          <w:szCs w:val="32"/>
        </w:rPr>
        <w:t>监督财税方针政策、法律法规、行政规章的执行情况；检查反映财政收支管理中的重大问题；提出加强财政管理的政策建议；负责对经中介机构审计的国有企业年度会计报表的核查工作。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right="-361" w:rightChars="-172"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15.</w:t>
      </w:r>
      <w:r>
        <w:rPr>
          <w:rFonts w:hint="eastAsia" w:ascii="仿宋" w:hAnsi="仿宋" w:eastAsia="仿宋"/>
          <w:color w:val="000000"/>
          <w:sz w:val="32"/>
          <w:szCs w:val="32"/>
        </w:rPr>
        <w:t>制定全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财政科学研究、教育规划，组织财政人员培训；负责财政信息和财政宣传工作。</w:t>
      </w:r>
      <w:r>
        <w:rPr>
          <w:rFonts w:ascii="仿宋" w:hAnsi="仿宋" w:eastAsia="仿宋"/>
          <w:color w:val="000000"/>
          <w:sz w:val="32"/>
          <w:szCs w:val="32"/>
        </w:rPr>
        <w:t xml:space="preserve">    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</w:pPr>
      <w:r>
        <w:rPr>
          <w:rFonts w:ascii="仿宋" w:hAnsi="仿宋" w:eastAsia="仿宋"/>
          <w:color w:val="000000"/>
          <w:sz w:val="32"/>
          <w:szCs w:val="32"/>
        </w:rPr>
        <w:t xml:space="preserve"> 16.</w:t>
      </w:r>
      <w:r>
        <w:rPr>
          <w:rFonts w:hint="eastAsia" w:ascii="仿宋" w:hAnsi="仿宋" w:eastAsia="仿宋"/>
          <w:color w:val="000000"/>
          <w:sz w:val="32"/>
          <w:szCs w:val="32"/>
        </w:rPr>
        <w:t>承办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政府交办的其他事项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320" w:firstLineChars="100"/>
        <w:jc w:val="left"/>
        <w:outlineLvl w:val="0"/>
        <w:rPr>
          <w:rFonts w:ascii="黑体" w:hAnsi="仿宋_GB2312" w:eastAsia="黑体" w:cs="仿宋_GB2312"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color w:val="000000"/>
          <w:sz w:val="32"/>
          <w:szCs w:val="32"/>
        </w:rPr>
        <w:t>二、</w:t>
      </w:r>
      <w:r>
        <w:rPr>
          <w:rFonts w:hint="eastAsia" w:ascii="黑体" w:hAnsi="仿宋_GB2312" w:eastAsia="黑体" w:cs="仿宋_GB2312"/>
          <w:color w:val="000000"/>
          <w:sz w:val="32"/>
          <w:szCs w:val="32"/>
          <w:lang w:eastAsia="zh-CN"/>
        </w:rPr>
        <w:t>奉母镇政府</w:t>
      </w:r>
      <w:r>
        <w:rPr>
          <w:rFonts w:hint="eastAsia" w:ascii="黑体" w:hAnsi="仿宋_GB2312" w:eastAsia="黑体" w:cs="仿宋_GB2312"/>
          <w:color w:val="000000"/>
          <w:sz w:val="32"/>
          <w:szCs w:val="32"/>
        </w:rPr>
        <w:t>预算单位构成</w:t>
      </w:r>
    </w:p>
    <w:p>
      <w:pPr>
        <w:pStyle w:val="2"/>
        <w:kinsoku w:val="0"/>
        <w:overflowPunct w:val="0"/>
        <w:snapToGrid w:val="0"/>
        <w:spacing w:line="360" w:lineRule="auto"/>
        <w:ind w:left="121" w:right="118" w:firstLine="640" w:firstLineChars="200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</w:p>
    <w:p>
      <w:pPr>
        <w:pStyle w:val="2"/>
        <w:kinsoku w:val="0"/>
        <w:overflowPunct w:val="0"/>
        <w:snapToGrid w:val="0"/>
        <w:spacing w:line="360" w:lineRule="auto"/>
        <w:ind w:left="121" w:right="118" w:firstLine="640" w:firstLineChars="200"/>
        <w:rPr>
          <w:rFonts w:hint="default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奉母镇人民政府行政机构设置7个：党政办公室，党建办公室，经济建设办公室，社会事务办公室，应急管理办公室，“三农”工作办公室，文化旅游工作办公室。事业机构设置4个：党政综合便民服务中心，社会治安综合治理中心，综合行政执法队，退役军人服务站。</w:t>
      </w:r>
    </w:p>
    <w:p>
      <w:pPr>
        <w:widowControl/>
        <w:shd w:val="clear" w:color="auto" w:fill="FFFFFF"/>
        <w:spacing w:line="580" w:lineRule="exact"/>
        <w:ind w:firstLine="828" w:firstLineChars="259"/>
        <w:jc w:val="left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第二部分</w:t>
      </w: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  <w:lang w:eastAsia="zh-CN"/>
        </w:rPr>
        <w:t>奉母镇政府</w:t>
      </w: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2021年度部门预算情况说明</w:t>
      </w: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一、收入支出预算总体情况说明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Arial" w:hAnsi="Arial" w:eastAsia="仿宋_GB2312" w:cs="Arial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奉母镇政府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2021年收入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1832.97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万元，支出总计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   1832.97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万元，与20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年相比，收、支总计各增加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302.88  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万元，增长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16.52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%。主要原因：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加大扶贫项目支出预算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 xml:space="preserve">。  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二、收入预算总体情况说明</w:t>
      </w:r>
    </w:p>
    <w:p>
      <w:pPr>
        <w:widowControl/>
        <w:shd w:val="clear" w:color="auto" w:fill="FFFFFF"/>
        <w:spacing w:line="580" w:lineRule="exact"/>
        <w:ind w:firstLine="64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奉母镇政府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2021年收入合计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1832.97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万元，其中：一般公共预算收入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1817.27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万元;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上级转移支付收入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15.7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 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三、支出预算总体情况说明</w:t>
      </w:r>
    </w:p>
    <w:p>
      <w:pPr>
        <w:spacing w:line="580" w:lineRule="exact"/>
        <w:ind w:left="958" w:leftChars="456"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奉母镇政府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2021年支出合计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1832.97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万元，其中：基本支出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1493.6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81.48 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；项目支出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339.37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18.51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%。 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四、财政拨款收入支出预算总体情况说明</w:t>
      </w:r>
    </w:p>
    <w:p>
      <w:pPr>
        <w:spacing w:line="580" w:lineRule="exact"/>
        <w:ind w:left="638" w:leftChars="304"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西华县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奉母镇政府</w:t>
      </w:r>
      <w:r>
        <w:rPr>
          <w:rFonts w:ascii="仿宋" w:hAnsi="宋体" w:eastAsia="仿宋" w:cs="宋体"/>
          <w:kern w:val="0"/>
          <w:sz w:val="32"/>
          <w:szCs w:val="32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</w:rPr>
        <w:t>2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宋体" w:eastAsia="仿宋" w:cs="宋体"/>
          <w:kern w:val="0"/>
          <w:sz w:val="32"/>
          <w:szCs w:val="32"/>
        </w:rPr>
        <w:t>年收入总计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1817.27 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万元，支出总计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1817.27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万元，与</w:t>
      </w:r>
      <w:r>
        <w:rPr>
          <w:rFonts w:ascii="仿宋" w:hAnsi="宋体" w:eastAsia="仿宋" w:cs="宋体"/>
          <w:kern w:val="0"/>
          <w:sz w:val="32"/>
          <w:szCs w:val="32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</w:rPr>
        <w:t>年相比，收、支总计各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增加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 433.58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增加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 23.85</w:t>
      </w:r>
      <w:r>
        <w:rPr>
          <w:rFonts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</w:rPr>
        <w:t>。其中工资福利支出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 484.85 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万元，商品服务支出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98.87 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万元，对个人家庭福利支出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909.88 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万元，项目支出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323.67 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万元；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收支增加原因是扶贫项目增加</w:t>
      </w:r>
      <w:r>
        <w:rPr>
          <w:rFonts w:ascii="仿宋" w:hAnsi="宋体" w:eastAsia="仿宋" w:cs="宋体"/>
          <w:kern w:val="0"/>
          <w:sz w:val="32"/>
          <w:szCs w:val="32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五、一般公共预算支出预算情况说明</w:t>
      </w:r>
    </w:p>
    <w:p>
      <w:pPr>
        <w:widowControl/>
        <w:spacing w:line="580" w:lineRule="exact"/>
        <w:ind w:firstLine="622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西华县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奉母镇政府</w:t>
      </w:r>
      <w:r>
        <w:rPr>
          <w:rFonts w:ascii="仿宋" w:hAnsi="宋体" w:eastAsia="仿宋" w:cs="宋体"/>
          <w:kern w:val="0"/>
          <w:sz w:val="32"/>
          <w:szCs w:val="32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</w:rPr>
        <w:t>2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宋体" w:eastAsia="仿宋" w:cs="宋体"/>
          <w:kern w:val="0"/>
          <w:sz w:val="32"/>
          <w:szCs w:val="32"/>
        </w:rPr>
        <w:t>年一般公共预算支出年初预算为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 1817.27 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万元。主要用于以下方面：一般公共服务（类）行政运行支出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512.09 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 28.18 </w:t>
      </w:r>
      <w:r>
        <w:rPr>
          <w:rFonts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</w:rPr>
        <w:t>；（政府办公厅（室）及相关机构事务）支出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100.85  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  5.55 </w:t>
      </w:r>
      <w:r>
        <w:rPr>
          <w:rFonts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</w:rPr>
        <w:t>；社会保障和就业（类）机关事业单位基本养老保险缴费支出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 48.12 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 2.65</w:t>
      </w:r>
      <w:r>
        <w:rPr>
          <w:rFonts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</w:rPr>
        <w:t>；其他社会保障和就业支出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1.97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 0.1</w:t>
      </w:r>
      <w:r>
        <w:rPr>
          <w:rFonts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</w:rPr>
        <w:t>，卫生健康支出（类）行政单位医疗支出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  33.74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 1.86</w:t>
      </w:r>
      <w:r>
        <w:rPr>
          <w:rFonts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</w:rPr>
        <w:t>；农村公益事业建设奖补资金（类）支出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 420.56 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 23.14</w:t>
      </w:r>
      <w:r>
        <w:rPr>
          <w:rFonts w:hint="eastAsia" w:ascii="仿宋" w:hAnsi="宋体" w:eastAsia="仿宋" w:cs="宋体"/>
          <w:kern w:val="0"/>
          <w:sz w:val="32"/>
          <w:szCs w:val="32"/>
        </w:rPr>
        <w:t>%；对村民委员会和村党支部的补助支出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  675.88 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  37.19</w:t>
      </w:r>
      <w:r>
        <w:rPr>
          <w:rFonts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</w:rPr>
        <w:t>；住房保障支出（类）住房改革支出（款）住房公积金支出（项）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  24.06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1.32  </w:t>
      </w:r>
      <w:r>
        <w:rPr>
          <w:rFonts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六、一般公共预算基本支出预算情况说明</w:t>
      </w:r>
    </w:p>
    <w:p>
      <w:pPr>
        <w:widowControl/>
        <w:spacing w:line="580" w:lineRule="exact"/>
        <w:ind w:firstLine="622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奉母镇政府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2021年一般公共预算基本支出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1493.6  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b/>
          <w:color w:val="000000"/>
          <w:spacing w:val="-1"/>
          <w:kern w:val="0"/>
          <w:sz w:val="32"/>
          <w:szCs w:val="32"/>
        </w:rPr>
        <w:t>人员经费</w:t>
      </w:r>
      <w:r>
        <w:rPr>
          <w:rFonts w:hint="eastAsia" w:ascii="仿宋_GB2312" w:hAnsi="仿宋_GB2312" w:eastAsia="仿宋_GB2312" w:cs="仿宋_GB2312"/>
          <w:b/>
          <w:color w:val="000000"/>
          <w:spacing w:val="-1"/>
          <w:kern w:val="0"/>
          <w:sz w:val="32"/>
          <w:szCs w:val="32"/>
          <w:lang w:val="en-US" w:eastAsia="zh-CN"/>
        </w:rPr>
        <w:t xml:space="preserve">  1394.7 3</w:t>
      </w: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基本工资、津贴补贴、奖金、绩效工资、机关事业单位基本养老保险缴费、职业年金缴费、医疗保险缴费、其他社会保障缴费、住房公积金、其他工资福利支出、离休费、退休费、其他对个人和家庭的补助支出；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公用经费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</w:rPr>
        <w:t xml:space="preserve"> 98.87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主要包括：办公费、印刷费、咨询费、手续费、水费、电费、邮电费、取暖费、物业管理费、差旅费、因公出国（境）费、维修（护）费、租赁费、会议费、培训费、公务接待费、专用材料费、专用燃料费、劳务费、委托业务费、福利费、公务用车运行维护费、其他交通费用、税金及附加费用、其他商品和服务支出、债务利息、办公设备购置、专用设备购置、基础设施建设、大型修缮、信息网络及软件购置更新、公务用车购置、其他资本性支出和其他支出。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七、政府性基金预算支出预算情况说明</w:t>
      </w:r>
    </w:p>
    <w:p>
      <w:pPr>
        <w:spacing w:line="580" w:lineRule="exact"/>
        <w:ind w:left="638" w:leftChars="304" w:firstLine="0" w:firstLineChars="0"/>
        <w:rPr>
          <w:rFonts w:ascii="黑体" w:hAnsi="黑体" w:eastAsia="黑体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奉母镇政府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2021年政府性基金预算支出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/>
          <w:color w:val="000000"/>
          <w:sz w:val="32"/>
          <w:szCs w:val="32"/>
        </w:rPr>
        <w:t>八、</w:t>
      </w: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国有资本经营预算支出预算情况说明</w:t>
      </w:r>
    </w:p>
    <w:p>
      <w:p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奉母镇政府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2021年国有资金经营预算支出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 xml:space="preserve">0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九、“三公”经费支出预算情况说明</w:t>
      </w:r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奉母镇政府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2021年“三公”经费预算为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 3.2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 比 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年预算数减少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0.6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万元，下降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18.75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具体支出情况如下：</w:t>
      </w:r>
    </w:p>
    <w:p>
      <w:pPr>
        <w:numPr>
          <w:ilvl w:val="0"/>
          <w:numId w:val="2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36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因公出国（境）费</w:t>
      </w: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 xml:space="preserve"> </w:t>
      </w:r>
      <w:r>
        <w:rPr>
          <w:rFonts w:hint="eastAsia" w:ascii="楷体_GB2312" w:hAnsi="仿宋_GB2312" w:eastAsia="楷体_GB2312" w:cs="仿宋_GB2312"/>
          <w:color w:val="000000"/>
          <w:sz w:val="32"/>
          <w:szCs w:val="32"/>
          <w:lang w:val="en-US" w:eastAsia="zh-CN"/>
        </w:rPr>
        <w:t xml:space="preserve">  0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</w:t>
      </w:r>
    </w:p>
    <w:p>
      <w:pPr>
        <w:widowControl/>
        <w:spacing w:line="315" w:lineRule="atLeast"/>
        <w:ind w:firstLine="638"/>
        <w:rPr>
          <w:rFonts w:ascii="宋体" w:cs="宋体"/>
          <w:kern w:val="0"/>
          <w:sz w:val="24"/>
        </w:rPr>
      </w:pPr>
      <w:r>
        <w:rPr>
          <w:rFonts w:hint="eastAsia" w:ascii="仿宋" w:hAnsi="宋体" w:eastAsia="仿宋" w:cs="宋体"/>
          <w:spacing w:val="-1"/>
          <w:kern w:val="0"/>
          <w:sz w:val="32"/>
          <w:szCs w:val="32"/>
        </w:rPr>
        <w:t>（二）公务用车购置及运行费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万元，其中，公务用车购置费0万元；公务用车运行维护费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万元，主要用于开展工作所需公务用车的燃料费、维修费、过路过桥费、保险费、安全奖励费用等支出。公务用车运行维护费预算数相比</w:t>
      </w:r>
      <w:r>
        <w:rPr>
          <w:rFonts w:ascii="仿宋" w:hAnsi="宋体" w:eastAsia="仿宋" w:cs="宋体"/>
          <w:kern w:val="0"/>
          <w:sz w:val="32"/>
          <w:szCs w:val="32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</w:rPr>
        <w:t>年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减少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1.8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万元。</w:t>
      </w:r>
    </w:p>
    <w:p>
      <w:pPr>
        <w:widowControl/>
        <w:spacing w:line="315" w:lineRule="atLeast"/>
        <w:ind w:firstLine="638"/>
        <w:jc w:val="left"/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宋体" w:eastAsia="仿宋" w:cs="宋体"/>
          <w:spacing w:val="-1"/>
          <w:kern w:val="0"/>
          <w:sz w:val="32"/>
          <w:szCs w:val="32"/>
        </w:rPr>
        <w:t>（三）公务接待费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1.4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万元。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比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2020年预算数减少0.6万元，下降42.85</w:t>
      </w:r>
      <w:r>
        <w:rPr>
          <w:rFonts w:hint="eastAsia"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，主要原因：响应国家号召，压缩三公经费开支。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36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pacing w:val="-1"/>
          <w:kern w:val="0"/>
          <w:sz w:val="32"/>
          <w:szCs w:val="32"/>
        </w:rPr>
        <w:t>十、其他重要事项的情况说明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（一）机关运行经费支出情况</w:t>
      </w:r>
    </w:p>
    <w:p>
      <w:pPr>
        <w:widowControl/>
        <w:spacing w:line="580" w:lineRule="exact"/>
        <w:ind w:firstLine="622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奉母镇政府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2021年一般公共预算基本支出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1493.6  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b/>
          <w:color w:val="000000"/>
          <w:spacing w:val="-1"/>
          <w:kern w:val="0"/>
          <w:sz w:val="32"/>
          <w:szCs w:val="32"/>
        </w:rPr>
        <w:t>人员经费</w:t>
      </w:r>
      <w:r>
        <w:rPr>
          <w:rFonts w:hint="eastAsia" w:ascii="仿宋_GB2312" w:hAnsi="仿宋_GB2312" w:eastAsia="仿宋_GB2312" w:cs="仿宋_GB2312"/>
          <w:b/>
          <w:color w:val="000000"/>
          <w:spacing w:val="-1"/>
          <w:kern w:val="0"/>
          <w:sz w:val="32"/>
          <w:szCs w:val="32"/>
          <w:lang w:val="en-US" w:eastAsia="zh-CN"/>
        </w:rPr>
        <w:t xml:space="preserve">  1394.7 3</w:t>
      </w: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基本工资、津贴补贴、奖金、绩效工资、机关事业单位基本养老保险缴费、职业年金缴费、医疗保险缴费、其他社会保障缴费、住房公积金、其他工资福利支出、离休费、退休费、其他对个人和家庭的补助支出；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公用经费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</w:rPr>
        <w:t xml:space="preserve"> 98.87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主要包括：办公费、印刷费、咨询费、手续费、水费、电费、邮电费、取暖费、物业管理费、差旅费、因公出国（境）费、维修（护）费、租赁费、会议费、培训费、公务接待费、专用材料费、专用燃料费、劳务费、委托业务费、福利费、公务用车运行维护费、其他交通费用、税金及附加费用、其他商品和服务支出、债务利息、办公设备购置、专用设备购置、基础设施建设、大型修缮、信息网络及软件购置更新、公务用车购置、其他资本性支出和其他支出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比2020年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增加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109.91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增加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7.36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加大扶贫项目支出预算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（二）政府采购支出情况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2021年政府采购预算安排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政府采购货物预算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万元、政府采购工程预算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万元、政府采购服务预算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（三）关于预算绩效管理工作开展情况说明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2020年,我部门对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个项目进行了预算绩效评价，涉及资金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 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</w:t>
      </w:r>
      <w:r>
        <w:rPr>
          <w:rFonts w:hint="eastAsia"/>
          <w:color w:val="000000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2021年，我部门纳入预算绩效管理的支出总额为</w:t>
      </w:r>
      <w:r>
        <w:rPr>
          <w:rFonts w:hint="eastAsia" w:ascii="宋体" w:hAnsi="宋体" w:cs="宋体"/>
          <w:color w:val="000000"/>
          <w:kern w:val="0"/>
          <w:sz w:val="24"/>
          <w:szCs w:val="24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/>
        </w:rPr>
        <w:t xml:space="preserve"> 0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万元，其中人员经费支出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0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万元，公用经费支出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0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万元，支出项目共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0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个，支出总额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0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万元，其中预算支出100万元及100万元以上项目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 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个，支出总额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 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万元。 </w:t>
      </w:r>
    </w:p>
    <w:p>
      <w:pPr>
        <w:spacing w:line="580" w:lineRule="exact"/>
        <w:ind w:left="420" w:leftChars="200"/>
        <w:rPr>
          <w:rFonts w:ascii="楷体_GB2312" w:hAnsi="仿宋_GB2312" w:eastAsia="楷体_GB2312" w:cs="仿宋_GB2312"/>
          <w:bCs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bCs/>
          <w:color w:val="000000"/>
          <w:sz w:val="32"/>
          <w:szCs w:val="32"/>
        </w:rPr>
        <w:t>（四）国有资产占用情况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00" w:firstLineChars="200"/>
        <w:rPr>
          <w:rFonts w:ascii="仿宋_GB2312" w:hAnsi="仿宋_GB2312" w:eastAsia="仿宋_GB2312" w:cs="仿宋_GB2312"/>
          <w:color w:val="000000"/>
          <w:kern w:val="0"/>
          <w:sz w:val="30"/>
          <w:szCs w:val="30"/>
        </w:rPr>
      </w:pPr>
      <w:r>
        <w:rPr>
          <w:rFonts w:hint="eastAsia" w:hAnsi="宋体" w:cs="Courier New"/>
          <w:kern w:val="2"/>
          <w:sz w:val="30"/>
          <w:szCs w:val="30"/>
          <w:lang w:val="en-US" w:eastAsia="zh-CN"/>
        </w:rPr>
        <w:t>2021年度</w:t>
      </w:r>
      <w:r>
        <w:rPr>
          <w:rFonts w:hint="eastAsia" w:hAnsi="宋体" w:cs="Courier New"/>
          <w:kern w:val="2"/>
          <w:sz w:val="30"/>
          <w:szCs w:val="30"/>
        </w:rPr>
        <w:t>，</w:t>
      </w:r>
      <w:r>
        <w:rPr>
          <w:rFonts w:hint="eastAsia" w:ascii="仿宋_GB2312" w:hAnsi="宋体" w:cs="Courier New"/>
          <w:sz w:val="30"/>
          <w:szCs w:val="30"/>
          <w:lang w:eastAsia="zh-CN"/>
        </w:rPr>
        <w:t>奉母</w:t>
      </w:r>
      <w:r>
        <w:rPr>
          <w:rFonts w:hint="eastAsia" w:hAnsi="宋体" w:cs="Courier New"/>
          <w:kern w:val="2"/>
          <w:sz w:val="30"/>
          <w:szCs w:val="30"/>
        </w:rPr>
        <w:t xml:space="preserve">镇政府共有车辆1辆，其中，一般公务用车1辆，一般执法执勤用车 </w:t>
      </w:r>
      <w:r>
        <w:rPr>
          <w:rFonts w:hint="eastAsia" w:hAnsi="宋体" w:cs="Courier New"/>
          <w:kern w:val="2"/>
          <w:sz w:val="30"/>
          <w:szCs w:val="30"/>
          <w:lang w:val="en-US" w:eastAsia="zh-CN"/>
        </w:rPr>
        <w:t>0</w:t>
      </w:r>
      <w:r>
        <w:rPr>
          <w:rFonts w:hint="eastAsia" w:hAnsi="宋体" w:cs="Courier New"/>
          <w:kern w:val="2"/>
          <w:sz w:val="30"/>
          <w:szCs w:val="30"/>
        </w:rPr>
        <w:t xml:space="preserve"> 辆，特种专业技术用车 </w:t>
      </w:r>
      <w:r>
        <w:rPr>
          <w:rFonts w:hint="eastAsia" w:hAnsi="宋体" w:cs="Courier New"/>
          <w:kern w:val="2"/>
          <w:sz w:val="30"/>
          <w:szCs w:val="30"/>
          <w:lang w:val="en-US" w:eastAsia="zh-CN"/>
        </w:rPr>
        <w:t>0</w:t>
      </w:r>
      <w:r>
        <w:rPr>
          <w:rFonts w:hint="eastAsia" w:hAnsi="宋体" w:cs="Courier New"/>
          <w:kern w:val="2"/>
          <w:sz w:val="30"/>
          <w:szCs w:val="30"/>
        </w:rPr>
        <w:t xml:space="preserve"> 辆，其他用车1辆，其他用车主要是消防用车；单位价值 </w:t>
      </w:r>
      <w:r>
        <w:rPr>
          <w:rFonts w:hint="eastAsia" w:hAnsi="宋体" w:cs="Courier New"/>
          <w:kern w:val="2"/>
          <w:sz w:val="30"/>
          <w:szCs w:val="30"/>
          <w:lang w:val="en-US" w:eastAsia="zh-CN"/>
        </w:rPr>
        <w:t>100</w:t>
      </w:r>
      <w:r>
        <w:rPr>
          <w:rFonts w:hint="eastAsia" w:hAnsi="宋体" w:cs="Courier New"/>
          <w:kern w:val="2"/>
          <w:sz w:val="30"/>
          <w:szCs w:val="30"/>
        </w:rPr>
        <w:t xml:space="preserve">万元以上大型设备 </w:t>
      </w:r>
      <w:r>
        <w:rPr>
          <w:rFonts w:hint="eastAsia" w:hAnsi="宋体" w:cs="Courier New"/>
          <w:kern w:val="2"/>
          <w:sz w:val="30"/>
          <w:szCs w:val="30"/>
          <w:lang w:val="en-US" w:eastAsia="zh-CN"/>
        </w:rPr>
        <w:t>0</w:t>
      </w:r>
      <w:r>
        <w:rPr>
          <w:rFonts w:hint="eastAsia" w:hAnsi="宋体" w:cs="Courier New"/>
          <w:kern w:val="2"/>
          <w:sz w:val="30"/>
          <w:szCs w:val="30"/>
        </w:rPr>
        <w:t xml:space="preserve"> 台（套）。</w:t>
      </w:r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（五）专项转移支付项目情况</w:t>
      </w:r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负责管理的专项转移支付项目共有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15.7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将按照《预算法》等有关规定，积极做好项目分配前期准备工作，在规定的时间内向财政部门提出资金分配意见，根据有关要求做好项目申报公开等相关工作。</w:t>
      </w:r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（六）关于预算部门构成说明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2021年我单位按照市财政预算公开要求，将所属预算单位全部纳入预算公开范围。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3" w:firstLineChars="200"/>
        <w:rPr>
          <w:rFonts w:ascii="仿宋_GB2312" w:hAnsi="仿宋_GB2312" w:eastAsia="仿宋_GB2312" w:cs="仿宋_GB2312"/>
          <w:b/>
          <w:color w:val="000000"/>
          <w:kern w:val="0"/>
          <w:sz w:val="32"/>
          <w:szCs w:val="32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黑体" w:eastAsia="黑体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ascii="黑体" w:hAnsi="黑体" w:eastAsia="黑体"/>
          <w:bCs/>
          <w:color w:val="000000"/>
          <w:sz w:val="36"/>
          <w:szCs w:val="36"/>
        </w:rPr>
      </w:pPr>
      <w:r>
        <w:rPr>
          <w:rFonts w:hint="eastAsia" w:ascii="黑体" w:hAnsi="黑体" w:eastAsia="黑体"/>
          <w:bCs/>
          <w:color w:val="000000"/>
          <w:sz w:val="36"/>
          <w:szCs w:val="36"/>
        </w:rPr>
        <w:t>第三部分  名词解释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一、财政拨款收入：是指市级财政当年拨付的资金。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二、事业收入：是指事业单位开展专业活动及辅助活动所取 得的收入。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三、其他收入：是指部门取得的除“财政拨款”、“事业收入”、“事业单位经营收入”等以外的收入。 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四、基本支出：是指为保障机构正常运转、完成日常工作任务所必需的开支，其内容包括人员经费和日常公用经费两部分。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五、项目支出：是指在基本支出之外，为完成特定的行政工作任务或事业发展目标所发生的支出。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六、“三公”经费：是指纳入市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七、机关运行经费：是指为保障行政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机构正常运转及正常履职需要的办公费、水电费、日常维修、物业费、维修费、差旅费、</w:t>
      </w: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公务用车运行维护费以及其他费用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八、其他（专业性较强的需向社会做出说明的名词）</w:t>
      </w:r>
    </w:p>
    <w:p/>
    <w:p>
      <w:pPr>
        <w:bidi w:val="0"/>
        <w:rPr>
          <w:rFonts w:asciiTheme="minorHAnsi" w:hAnsiTheme="minorHAnsi" w:eastAsiaTheme="minorEastAsia" w:cstheme="minorBidi"/>
          <w:kern w:val="2"/>
          <w:sz w:val="21"/>
          <w:szCs w:val="22"/>
          <w:lang w:val="en-US" w:eastAsia="zh-CN" w:bidi="ar-SA"/>
        </w:rPr>
      </w:pPr>
    </w:p>
    <w:p>
      <w:pPr>
        <w:bidi w:val="0"/>
        <w:ind w:firstLine="441" w:firstLineChars="0"/>
        <w:jc w:val="left"/>
        <w:rPr>
          <w:lang w:val="en-US" w:eastAsia="zh-CN"/>
        </w:rPr>
      </w:pPr>
      <w:bookmarkStart w:id="0" w:name="_GoBack"/>
      <w:r>
        <w:rPr>
          <w:lang w:val="en-US" w:eastAsia="zh-CN"/>
        </w:rPr>
        <w:object>
          <v:shape id="_x0000_i1025" o:spt="75" type="#_x0000_t75" style="height:37.6pt;width:143.7pt;" o:ole="t" filled="f" o:preferrelative="t" stroked="f" coordsize="21600,21600">
            <v:fill on="f" focussize="0,0"/>
            <v:stroke on="f"/>
            <v:imagedata r:id="rId5" o:title=""/>
            <o:lock v:ext="edit" aspectratio="t"/>
            <w10:wrap type="none"/>
            <w10:anchorlock/>
          </v:shape>
          <o:OLEObject Type="Embed" ProgID="Package" ShapeID="_x0000_i1025" DrawAspect="Content" ObjectID="_1468075725" r:id="rId4">
            <o:LockedField>false</o:LockedField>
          </o:OLEObject>
        </w:objec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简体">
    <w:altName w:val="微软雅黑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义启简黑体">
    <w:altName w:val="黑体"/>
    <w:panose1 w:val="02000000000000000000"/>
    <w:charset w:val="8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A4F2DAA"/>
    <w:multiLevelType w:val="singleLevel"/>
    <w:tmpl w:val="5A4F2DAA"/>
    <w:lvl w:ilvl="0" w:tentative="0">
      <w:start w:val="1"/>
      <w:numFmt w:val="chineseCounting"/>
      <w:suff w:val="nothing"/>
      <w:lvlText w:val="（%1）"/>
      <w:lvlJc w:val="left"/>
    </w:lvl>
  </w:abstractNum>
  <w:abstractNum w:abstractNumId="1">
    <w:nsid w:val="5A796DEC"/>
    <w:multiLevelType w:val="singleLevel"/>
    <w:tmpl w:val="5A796DEC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C542C4"/>
    <w:rsid w:val="06264F7E"/>
    <w:rsid w:val="064C563E"/>
    <w:rsid w:val="07313CEC"/>
    <w:rsid w:val="07A52946"/>
    <w:rsid w:val="08B02575"/>
    <w:rsid w:val="10402E1B"/>
    <w:rsid w:val="10CF5E3A"/>
    <w:rsid w:val="1959756C"/>
    <w:rsid w:val="290B290B"/>
    <w:rsid w:val="33115342"/>
    <w:rsid w:val="3641173B"/>
    <w:rsid w:val="369C2696"/>
    <w:rsid w:val="36A87548"/>
    <w:rsid w:val="3F984DD8"/>
    <w:rsid w:val="4CEF712E"/>
    <w:rsid w:val="4D3D7495"/>
    <w:rsid w:val="501D0D33"/>
    <w:rsid w:val="507B4D30"/>
    <w:rsid w:val="5C160345"/>
    <w:rsid w:val="5E1B086D"/>
    <w:rsid w:val="73C11F4C"/>
    <w:rsid w:val="7F947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autoSpaceDE w:val="0"/>
      <w:autoSpaceDN w:val="0"/>
      <w:adjustRightInd w:val="0"/>
      <w:ind w:left="761"/>
      <w:jc w:val="left"/>
    </w:pPr>
    <w:rPr>
      <w:rFonts w:ascii="仿宋_GB2312" w:eastAsia="仿宋_GB2312" w:cs="仿宋_GB2312"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42</TotalTime>
  <ScaleCrop>false</ScaleCrop>
  <LinksUpToDate>false</LinksUpToDate>
  <CharactersWithSpaces>0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2021-11-10T00:50:00Z</dcterms:created>
  <dc:creator>Administrator</dc:creator>
  <cp:lastModifiedBy>Administrator</cp:lastModifiedBy>
  <cp:lastPrinted>2021-11-14T23:59:00Z</cp:lastPrinted>
  <dcterms:modified xsi:type="dcterms:W3CDTF">2021-11-15T06:33:41Z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E1C1ABF037034F0BB950B5785A20896F</vt:lpwstr>
  </property>
</Properties>
</file>