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西华法院班子成员深入企业走访宣传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助推企业发展</w:t>
      </w:r>
    </w:p>
    <w:p>
      <w:pPr>
        <w:rPr>
          <w:rFonts w:ascii="宋体" w:hAnsi="宋体" w:eastAsia="宋体" w:cs="宋体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持续优化法治化营商环境，服务企业发展，连日来，西华县人民法院党组副书记、副院长韩伟，党组成员来洪森，党组成员、政治部主任赵金山，深入辖区内多个重点企业走访调研，主动征求意见，了解企业司法需求，进一步助力企业高质量发展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我院班子成员先后来到楚河酒业、无人机产业园、胡三姐胡辣汤、华璨铝业、景兴纺织、耕德电子等多家企业，在详细询问企业目前的经营状况和平时经营中遇到的法律问题后，法官们向企业员工重点宣讲了《民法典》中与企业经营有关的合同、侵权责任等法律知识，并通过近期审理的买卖合同纠纷案件，现场以案说法，对企业今后在合同签订中的注意事项、如何进行欠款的催收等问题进行了详细解答，并介绍了法院优化营商环境的具体举措，向企业发放了联系卡及防范法律风险提示书籍，并同企业建立法官联系机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近年来，我院通过开展优化营商环境活动，与企业经营者近距离交流沟通，努力解决企业在经营中遇到的法律难题，提高企业员工的法律意识，增强防范风险的能力。同时，积极发挥审判职能作用，进一步优化营商环境，针对微小企业提起的诉讼，迅速启动速裁程序，采取快审快结的方式，为企业发展提供强有力的司法保障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6B36DD"/>
    <w:rsid w:val="0DFC1FFF"/>
    <w:rsid w:val="22E5075C"/>
    <w:rsid w:val="5D6B36DD"/>
    <w:rsid w:val="5DE46B90"/>
    <w:rsid w:val="7FC44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2022-01-06T02:36:00Z</dcterms:created>
  <dc:creator>半缘修道</dc:creator>
  <cp:lastModifiedBy>半缘修道</cp:lastModifiedBy>
  <dcterms:modified xsi:type="dcterms:W3CDTF">2022-01-06T02:39:32Z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302E0990567140D7AFF956E02AD89367</vt:lpwstr>
  </property>
</Properties>
</file>