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spacing w:before="0" w:beforeAutospacing="0" w:after="0" w:afterAutospacing="0"/>
        <w:jc w:val="both"/>
        <w:rPr>
          <w:rFonts w:asciiTheme="majorEastAsia" w:hAnsiTheme="majorEastAsia" w:eastAsiaTheme="majorEastAsia" w:cstheme="majorEastAsia"/>
          <w:b/>
          <w:sz w:val="36"/>
          <w:szCs w:val="36"/>
        </w:rPr>
      </w:pPr>
    </w:p>
    <w:p>
      <w:pPr>
        <w:pStyle w:val="9"/>
        <w:spacing w:before="0" w:beforeAutospacing="0" w:after="0" w:afterAutospacing="0"/>
        <w:jc w:val="center"/>
        <w:rPr>
          <w:rFonts w:hint="eastAsia" w:asciiTheme="majorEastAsia" w:hAnsiTheme="majorEastAsia" w:eastAsiaTheme="majorEastAsia" w:cstheme="majorEastAsia"/>
          <w:b/>
          <w:sz w:val="44"/>
          <w:szCs w:val="36"/>
        </w:rPr>
      </w:pPr>
      <w:r>
        <w:rPr>
          <w:rFonts w:hint="eastAsia" w:asciiTheme="majorEastAsia" w:hAnsiTheme="majorEastAsia" w:eastAsiaTheme="majorEastAsia" w:cstheme="majorEastAsia"/>
          <w:b/>
          <w:sz w:val="44"/>
          <w:szCs w:val="36"/>
        </w:rPr>
        <w:t>西华县</w:t>
      </w:r>
      <w:r>
        <w:rPr>
          <w:rFonts w:hint="eastAsia" w:asciiTheme="majorEastAsia" w:hAnsiTheme="majorEastAsia" w:eastAsiaTheme="majorEastAsia" w:cstheme="majorEastAsia"/>
          <w:b/>
          <w:sz w:val="44"/>
          <w:szCs w:val="36"/>
          <w:lang w:eastAsia="zh-CN"/>
        </w:rPr>
        <w:t>址坊镇</w:t>
      </w:r>
      <w:r>
        <w:rPr>
          <w:rFonts w:hint="eastAsia" w:asciiTheme="majorEastAsia" w:hAnsiTheme="majorEastAsia" w:eastAsiaTheme="majorEastAsia" w:cstheme="majorEastAsia"/>
          <w:b/>
          <w:sz w:val="44"/>
          <w:szCs w:val="36"/>
        </w:rPr>
        <w:t>人民政府</w:t>
      </w:r>
    </w:p>
    <w:p>
      <w:pPr>
        <w:pStyle w:val="9"/>
        <w:spacing w:before="0" w:beforeAutospacing="0" w:after="0" w:afterAutospacing="0"/>
        <w:jc w:val="center"/>
        <w:rPr>
          <w:rFonts w:asciiTheme="majorEastAsia" w:hAnsiTheme="majorEastAsia" w:eastAsiaTheme="majorEastAsia" w:cstheme="majorEastAsia"/>
          <w:b/>
          <w:sz w:val="44"/>
          <w:szCs w:val="36"/>
        </w:rPr>
      </w:pPr>
      <w:r>
        <w:rPr>
          <w:rFonts w:hint="eastAsia"/>
          <w:b/>
          <w:bCs/>
          <w:color w:val="000000"/>
          <w:sz w:val="44"/>
          <w:szCs w:val="36"/>
        </w:rPr>
        <w:t>202</w:t>
      </w:r>
      <w:r>
        <w:rPr>
          <w:rFonts w:hint="eastAsia"/>
          <w:b/>
          <w:bCs/>
          <w:color w:val="000000"/>
          <w:sz w:val="44"/>
          <w:szCs w:val="36"/>
          <w:lang w:val="en-US" w:eastAsia="zh-CN"/>
        </w:rPr>
        <w:t>1</w:t>
      </w:r>
      <w:r>
        <w:rPr>
          <w:rFonts w:hint="eastAsia"/>
          <w:b/>
          <w:bCs/>
          <w:color w:val="000000"/>
          <w:sz w:val="44"/>
          <w:szCs w:val="36"/>
        </w:rPr>
        <w:t>年度部门预算</w:t>
      </w: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ind w:firstLine="3360" w:firstLineChars="1050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ind w:firstLine="3360" w:firstLineChars="1050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ind w:firstLine="3360" w:firstLineChars="1050"/>
        <w:rPr>
          <w:rFonts w:ascii="黑体" w:hAnsi="黑体" w:eastAsia="黑体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ascii="黑体" w:hAnsi="方正小标宋简体" w:eastAsia="黑体" w:cs="方正小标宋简体"/>
          <w:color w:val="000000"/>
          <w:sz w:val="44"/>
          <w:szCs w:val="44"/>
        </w:rPr>
      </w:pP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二○二一年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  <w:lang w:val="en-US" w:eastAsia="zh-CN"/>
        </w:rPr>
        <w:t>十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月</w:t>
      </w:r>
    </w:p>
    <w:p>
      <w:pPr>
        <w:widowControl/>
        <w:spacing w:line="315" w:lineRule="atLeas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center"/>
        <w:rPr>
          <w:rFonts w:asciiTheme="minorEastAsia" w:hAnsiTheme="minorEastAsia"/>
          <w:b/>
          <w:sz w:val="48"/>
          <w:szCs w:val="28"/>
        </w:rPr>
      </w:pPr>
      <w:r>
        <w:rPr>
          <w:rFonts w:hint="eastAsia" w:asciiTheme="minorEastAsia" w:hAnsiTheme="minorEastAsia"/>
          <w:b/>
          <w:sz w:val="48"/>
          <w:szCs w:val="28"/>
        </w:rPr>
        <w:t>目</w:t>
      </w:r>
      <w:r>
        <w:rPr>
          <w:rFonts w:hint="eastAsia" w:asciiTheme="minorEastAsia" w:hAnsiTheme="minorEastAsia"/>
          <w:b/>
          <w:sz w:val="48"/>
          <w:szCs w:val="28"/>
          <w:lang w:val="en-US" w:eastAsia="zh-CN"/>
        </w:rPr>
        <w:t xml:space="preserve">  </w:t>
      </w:r>
      <w:r>
        <w:rPr>
          <w:rFonts w:hint="eastAsia" w:asciiTheme="minorEastAsia" w:hAnsiTheme="minorEastAsia"/>
          <w:b/>
          <w:sz w:val="48"/>
          <w:szCs w:val="28"/>
        </w:rPr>
        <w:t>录</w:t>
      </w:r>
    </w:p>
    <w:p>
      <w:pPr>
        <w:widowControl/>
        <w:spacing w:line="315" w:lineRule="atLeast"/>
        <w:ind w:firstLine="2811" w:firstLineChars="1000"/>
        <w:rPr>
          <w:rFonts w:asciiTheme="minorEastAsia" w:hAnsiTheme="minorEastAsia"/>
          <w:b/>
          <w:sz w:val="28"/>
          <w:szCs w:val="28"/>
        </w:rPr>
      </w:pPr>
    </w:p>
    <w:p>
      <w:pPr>
        <w:widowControl/>
        <w:spacing w:line="315" w:lineRule="atLeas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第一部分  西华县</w:t>
      </w:r>
      <w:r>
        <w:rPr>
          <w:rFonts w:hint="eastAsia" w:asciiTheme="minorEastAsia" w:hAnsiTheme="minorEastAsia"/>
          <w:b/>
          <w:sz w:val="28"/>
          <w:szCs w:val="28"/>
          <w:lang w:eastAsia="zh-CN"/>
        </w:rPr>
        <w:t>址坊镇</w:t>
      </w:r>
      <w:r>
        <w:rPr>
          <w:rFonts w:hint="eastAsia" w:asciiTheme="minorEastAsia" w:hAnsiTheme="minorEastAsia"/>
          <w:b/>
          <w:sz w:val="28"/>
          <w:szCs w:val="28"/>
        </w:rPr>
        <w:t>人民政府概况</w:t>
      </w:r>
    </w:p>
    <w:p>
      <w:pPr>
        <w:widowControl/>
        <w:spacing w:line="315" w:lineRule="atLeast"/>
        <w:ind w:firstLine="840" w:firstLineChars="300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一、主要职责</w:t>
      </w:r>
    </w:p>
    <w:p>
      <w:pPr>
        <w:widowControl/>
        <w:spacing w:line="315" w:lineRule="atLeast"/>
        <w:ind w:firstLine="840" w:firstLineChars="300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二、部门预算单位构成</w:t>
      </w:r>
    </w:p>
    <w:p>
      <w:pPr>
        <w:widowControl/>
        <w:spacing w:line="315" w:lineRule="atLeas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 xml:space="preserve">第二部分  </w:t>
      </w:r>
      <w:r>
        <w:rPr>
          <w:rFonts w:hint="eastAsia" w:asciiTheme="minorEastAsia" w:hAnsiTheme="minorEastAsia"/>
          <w:b/>
          <w:sz w:val="28"/>
          <w:szCs w:val="28"/>
          <w:lang w:eastAsia="zh-CN"/>
        </w:rPr>
        <w:t>址坊镇</w:t>
      </w:r>
      <w:r>
        <w:rPr>
          <w:rFonts w:hint="eastAsia" w:asciiTheme="minorEastAsia" w:hAnsiTheme="minorEastAsia"/>
          <w:b/>
          <w:sz w:val="28"/>
          <w:szCs w:val="28"/>
        </w:rPr>
        <w:t>人民政府202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>1</w:t>
      </w:r>
      <w:r>
        <w:rPr>
          <w:rFonts w:hint="eastAsia" w:asciiTheme="minorEastAsia" w:hAnsiTheme="minorEastAsia"/>
          <w:b/>
          <w:sz w:val="28"/>
          <w:szCs w:val="28"/>
        </w:rPr>
        <w:t>年度部门预算情况说明</w:t>
      </w:r>
    </w:p>
    <w:p>
      <w:pPr>
        <w:widowControl/>
        <w:spacing w:line="315" w:lineRule="atLeas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第三部分  名词解释</w:t>
      </w:r>
    </w:p>
    <w:p>
      <w:pPr>
        <w:widowControl/>
        <w:spacing w:line="315" w:lineRule="atLeast"/>
        <w:ind w:firstLine="560" w:firstLineChars="200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附件：西华县</w:t>
      </w:r>
      <w:r>
        <w:rPr>
          <w:rFonts w:hint="eastAsia" w:asciiTheme="minorEastAsia" w:hAnsiTheme="minorEastAsia"/>
          <w:sz w:val="28"/>
          <w:szCs w:val="28"/>
          <w:lang w:eastAsia="zh-CN"/>
        </w:rPr>
        <w:t>址坊镇</w:t>
      </w:r>
      <w:r>
        <w:rPr>
          <w:rFonts w:hint="eastAsia" w:asciiTheme="minorEastAsia" w:hAnsiTheme="minorEastAsia"/>
          <w:sz w:val="28"/>
          <w:szCs w:val="28"/>
        </w:rPr>
        <w:t>人民政府202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1</w:t>
      </w:r>
      <w:r>
        <w:rPr>
          <w:rFonts w:hint="eastAsia" w:asciiTheme="minorEastAsia" w:hAnsiTheme="minorEastAsia"/>
          <w:sz w:val="28"/>
          <w:szCs w:val="28"/>
        </w:rPr>
        <w:t>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九、国有资本经营预算收支情况表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十、机关运行经费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十一、部门（单位）整体绩效目标表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十二、项目（政策）绩效目标表</w:t>
      </w:r>
    </w:p>
    <w:p>
      <w:pPr>
        <w:widowControl/>
        <w:spacing w:line="315" w:lineRule="atLeast"/>
        <w:jc w:val="both"/>
        <w:rPr>
          <w:rFonts w:ascii="黑体" w:hAnsi="黑体" w:eastAsia="黑体"/>
          <w:sz w:val="32"/>
          <w:szCs w:val="32"/>
        </w:rPr>
      </w:pPr>
    </w:p>
    <w:p>
      <w:pPr>
        <w:widowControl/>
        <w:spacing w:line="315" w:lineRule="atLeast"/>
        <w:jc w:val="center"/>
        <w:rPr>
          <w:rFonts w:ascii="新宋体" w:hAnsi="新宋体" w:eastAsia="新宋体"/>
          <w:sz w:val="48"/>
          <w:szCs w:val="32"/>
        </w:rPr>
      </w:pPr>
      <w:r>
        <w:rPr>
          <w:rFonts w:hint="eastAsia" w:ascii="新宋体" w:hAnsi="新宋体" w:eastAsia="新宋体"/>
          <w:b/>
          <w:sz w:val="48"/>
          <w:szCs w:val="32"/>
        </w:rPr>
        <w:t>第一部分</w:t>
      </w:r>
    </w:p>
    <w:p>
      <w:pPr>
        <w:widowControl/>
        <w:spacing w:line="315" w:lineRule="atLeast"/>
        <w:jc w:val="center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b/>
          <w:sz w:val="36"/>
          <w:szCs w:val="32"/>
        </w:rPr>
        <w:t>西华县</w:t>
      </w:r>
      <w:r>
        <w:rPr>
          <w:rFonts w:hint="eastAsia" w:ascii="新宋体" w:hAnsi="新宋体" w:eastAsia="新宋体"/>
          <w:b/>
          <w:sz w:val="36"/>
          <w:szCs w:val="32"/>
          <w:lang w:eastAsia="zh-CN"/>
        </w:rPr>
        <w:t>址坊镇</w:t>
      </w:r>
      <w:r>
        <w:rPr>
          <w:rFonts w:hint="eastAsia" w:ascii="新宋体" w:hAnsi="新宋体" w:eastAsia="新宋体"/>
          <w:b/>
          <w:sz w:val="36"/>
          <w:szCs w:val="32"/>
        </w:rPr>
        <w:t>人民政府概况</w:t>
      </w:r>
    </w:p>
    <w:p>
      <w:pPr>
        <w:widowControl/>
        <w:spacing w:before="100" w:beforeAutospacing="1" w:after="100" w:afterAutospacing="1" w:line="453" w:lineRule="atLeast"/>
        <w:ind w:firstLine="960" w:firstLineChars="300"/>
        <w:rPr>
          <w:rFonts w:hint="eastAsia" w:ascii="仿宋_GB2312" w:hAnsi="仿宋_GB2312" w:cs="仿宋_GB2312"/>
          <w:color w:val="000000"/>
          <w:kern w:val="0"/>
          <w:sz w:val="32"/>
          <w:szCs w:val="32"/>
          <w:lang w:eastAsia="zh-CN" w:bidi="ar"/>
        </w:rPr>
      </w:pPr>
      <w:r>
        <w:rPr>
          <w:sz w:val="32"/>
        </w:rPr>
        <w:t>西华县</w:t>
      </w:r>
      <w:r>
        <w:rPr>
          <w:rFonts w:hint="eastAsia" w:ascii="仿宋_GB2312" w:hAnsi="仿宋_GB2312" w:cs="仿宋_GB2312"/>
          <w:color w:val="000000"/>
          <w:kern w:val="0"/>
          <w:sz w:val="32"/>
          <w:szCs w:val="32"/>
          <w:lang w:bidi="ar"/>
        </w:rPr>
        <w:t>址坊镇位于西华县西部。全乡面积55平方公里，辖21个行政村。28个自然村，总人口5.3万人。</w:t>
      </w:r>
    </w:p>
    <w:p>
      <w:pPr>
        <w:widowControl/>
        <w:numPr>
          <w:ilvl w:val="0"/>
          <w:numId w:val="1"/>
        </w:numPr>
        <w:spacing w:before="100" w:beforeAutospacing="1" w:after="100" w:afterAutospacing="1" w:line="453" w:lineRule="atLeast"/>
        <w:ind w:firstLine="643" w:firstLineChars="200"/>
        <w:rPr>
          <w:rFonts w:hint="eastAsia" w:ascii="仿宋_GB2312" w:hAnsi="仿宋_GB2312" w:cs="仿宋_GB2312"/>
          <w:b/>
          <w:bCs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cs="仿宋_GB2312"/>
          <w:b/>
          <w:bCs/>
          <w:color w:val="000000"/>
          <w:kern w:val="0"/>
          <w:sz w:val="32"/>
          <w:szCs w:val="32"/>
          <w:lang w:val="en-US" w:eastAsia="zh-CN" w:bidi="ar"/>
        </w:rPr>
        <w:t>主要职能</w:t>
      </w:r>
    </w:p>
    <w:p>
      <w:pPr>
        <w:widowControl/>
        <w:numPr>
          <w:ilvl w:val="0"/>
          <w:numId w:val="2"/>
        </w:numPr>
        <w:spacing w:before="100" w:beforeAutospacing="1" w:after="100" w:afterAutospacing="1" w:line="453" w:lineRule="atLeast"/>
        <w:ind w:firstLine="640" w:firstLineChars="200"/>
        <w:rPr>
          <w:rFonts w:hint="eastAsia" w:ascii="仿宋_GB2312" w:hAnsi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cs="仿宋_GB2312"/>
          <w:color w:val="000000"/>
          <w:kern w:val="0"/>
          <w:sz w:val="32"/>
          <w:szCs w:val="32"/>
          <w:lang w:val="en-US" w:eastAsia="zh-CN" w:bidi="ar"/>
        </w:rPr>
        <w:t>机构设置情况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行政内设机构设置7个：（1）党政办公室（2）党建工作办公室（3）经济建设办公室（4）社会事务办公室（5）应急管理办公室（6）“三农”工作办公室（7）文化旅游工作办公室。</w:t>
      </w:r>
    </w:p>
    <w:p>
      <w:pPr>
        <w:ind w:firstLine="64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事业机构设置4个：（1）党政综合便民服务中心（2）社会治安综合治理中心（3）综合行政执法队（4）退役军人服务站</w:t>
      </w:r>
    </w:p>
    <w:p>
      <w:pPr>
        <w:widowControl/>
        <w:numPr>
          <w:ilvl w:val="0"/>
          <w:numId w:val="2"/>
        </w:numPr>
        <w:spacing w:before="100" w:beforeAutospacing="1" w:after="100" w:afterAutospacing="1" w:line="453" w:lineRule="atLeast"/>
        <w:ind w:firstLine="640" w:firstLineChars="200"/>
        <w:rPr>
          <w:rFonts w:hint="eastAsia" w:ascii="仿宋_GB2312" w:hAnsi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新宋体" w:hAnsi="新宋体" w:eastAsia="新宋体"/>
          <w:b w:val="0"/>
          <w:bCs/>
          <w:sz w:val="32"/>
          <w:szCs w:val="32"/>
          <w:lang w:eastAsia="zh-CN"/>
        </w:rPr>
        <w:t>址坊镇</w:t>
      </w:r>
      <w:r>
        <w:rPr>
          <w:rFonts w:hint="eastAsia" w:ascii="新宋体" w:hAnsi="新宋体" w:eastAsia="新宋体"/>
          <w:b w:val="0"/>
          <w:bCs/>
          <w:sz w:val="32"/>
          <w:szCs w:val="32"/>
        </w:rPr>
        <w:t>政府主要职责</w:t>
      </w:r>
    </w:p>
    <w:p>
      <w:pPr>
        <w:adjustRightInd w:val="0"/>
        <w:snapToGrid w:val="0"/>
        <w:spacing w:line="360" w:lineRule="auto"/>
        <w:ind w:firstLine="64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 xml:space="preserve">1、制定和组织实施经济、科技和社会发展计划，制定资源开发技术改造和产业结构调整方案，组织指导好各业生产， 搞好商品流通，协调好本乡与外地区的经济交流与合作，抓好招商引资，人才引进项目开发，不断培育市场体系，组织经济运行，促进经济发展。 </w:t>
      </w:r>
    </w:p>
    <w:p>
      <w:pPr>
        <w:adjustRightInd w:val="0"/>
        <w:snapToGrid w:val="0"/>
        <w:spacing w:line="360" w:lineRule="auto"/>
        <w:ind w:firstLine="64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 xml:space="preserve">2、制定并组织实施村镇建设规划，部署重点工程建设，地方道路建设及公共设施，水利设施的管理，负责土地、林木、 水等自然资源和生态环境的保护，做好护林防火工作。 </w:t>
      </w:r>
    </w:p>
    <w:p>
      <w:pPr>
        <w:adjustRightInd w:val="0"/>
        <w:snapToGrid w:val="0"/>
        <w:spacing w:line="360" w:lineRule="auto"/>
        <w:ind w:firstLine="64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 xml:space="preserve">3、负责本行政区域内的民政、计划生育、文化教育、卫生、体育等社会公益事业的综合性工作，维护一切经济单位和个人的正当经济权益，取缔非法经济活动，调解和处理民事纠纷，打击刑事犯罪维护社会稳定。 </w:t>
      </w:r>
    </w:p>
    <w:p>
      <w:pPr>
        <w:adjustRightInd w:val="0"/>
        <w:snapToGrid w:val="0"/>
        <w:spacing w:line="360" w:lineRule="auto"/>
        <w:ind w:firstLine="64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 xml:space="preserve">4、按计划组织本级财政收入和地方税的征收，完成国家财政计划，不断培植税源，管好财政资金，增强财政实力。 </w:t>
      </w:r>
    </w:p>
    <w:p>
      <w:pPr>
        <w:adjustRightInd w:val="0"/>
        <w:snapToGrid w:val="0"/>
        <w:spacing w:line="360" w:lineRule="auto"/>
        <w:ind w:firstLine="64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 xml:space="preserve">5、抓好精神文明建设，丰富群众文化生活，提倡移风易俗，反对封建迷信，破除陈规陋习，树立社会主义新风尚。 </w:t>
      </w:r>
    </w:p>
    <w:p>
      <w:pPr>
        <w:adjustRightInd w:val="0"/>
        <w:snapToGrid w:val="0"/>
        <w:spacing w:line="360" w:lineRule="auto"/>
        <w:ind w:firstLine="640"/>
        <w:rPr>
          <w:rFonts w:hint="eastAsia"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6、完成上级政府交办的其它事项。</w:t>
      </w:r>
    </w:p>
    <w:p>
      <w:pPr>
        <w:adjustRightInd w:val="0"/>
        <w:snapToGrid w:val="0"/>
        <w:spacing w:line="360" w:lineRule="auto"/>
        <w:ind w:firstLine="640"/>
        <w:rPr>
          <w:rFonts w:hint="eastAsia" w:ascii="新宋体" w:hAnsi="新宋体" w:eastAsia="新宋体"/>
          <w:sz w:val="32"/>
          <w:szCs w:val="32"/>
        </w:rPr>
      </w:pP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0" w:leftChars="0" w:firstLine="643" w:firstLineChars="200"/>
        <w:rPr>
          <w:rFonts w:hint="eastAsia" w:ascii="新宋体" w:hAnsi="新宋体" w:eastAsia="新宋体"/>
          <w:b/>
          <w:sz w:val="32"/>
          <w:szCs w:val="32"/>
          <w:lang w:val="en-US" w:eastAsia="zh-CN"/>
        </w:rPr>
      </w:pPr>
      <w:r>
        <w:rPr>
          <w:rFonts w:hint="eastAsia" w:ascii="新宋体" w:hAnsi="新宋体" w:eastAsia="新宋体"/>
          <w:b/>
          <w:sz w:val="32"/>
          <w:szCs w:val="32"/>
          <w:lang w:val="en-US" w:eastAsia="zh-CN"/>
        </w:rPr>
        <w:t>址坊镇政府预算单位构成</w:t>
      </w:r>
    </w:p>
    <w:p>
      <w:pPr>
        <w:widowControl/>
        <w:spacing w:before="100" w:beforeAutospacing="1" w:after="100" w:afterAutospacing="1" w:line="453" w:lineRule="atLeast"/>
        <w:ind w:firstLine="960" w:firstLineChars="300"/>
        <w:rPr>
          <w:rFonts w:hint="eastAsia" w:ascii="仿宋_GB2312" w:hAnsi="仿宋_GB2312" w:cs="仿宋_GB2312"/>
          <w:color w:val="000000"/>
          <w:kern w:val="0"/>
          <w:sz w:val="32"/>
          <w:szCs w:val="32"/>
          <w:lang w:eastAsia="zh-CN" w:bidi="ar"/>
        </w:rPr>
      </w:pPr>
      <w:r>
        <w:rPr>
          <w:rFonts w:hint="eastAsia" w:ascii="仿宋_GB2312" w:hAnsi="仿宋_GB2312" w:cs="仿宋_GB2312"/>
          <w:color w:val="000000"/>
          <w:kern w:val="0"/>
          <w:sz w:val="32"/>
          <w:szCs w:val="32"/>
          <w:lang w:val="en-US" w:eastAsia="zh-CN" w:bidi="ar"/>
        </w:rPr>
        <w:t>西华县址坊镇人民政府共有编制74人，其中：行政编制29人，事业编制45人。目前，</w:t>
      </w:r>
      <w:r>
        <w:rPr>
          <w:rFonts w:hint="eastAsia" w:ascii="仿宋" w:hAnsi="仿宋" w:eastAsia="仿宋" w:cs="宋体"/>
          <w:b w:val="0"/>
          <w:bCs w:val="0"/>
          <w:color w:val="000000"/>
          <w:sz w:val="32"/>
          <w:szCs w:val="32"/>
        </w:rPr>
        <w:t>在职人员</w:t>
      </w:r>
      <w:r>
        <w:rPr>
          <w:rFonts w:hint="eastAsia" w:ascii="仿宋" w:hAnsi="仿宋" w:eastAsia="仿宋" w:cs="宋体"/>
          <w:b w:val="0"/>
          <w:bCs w:val="0"/>
          <w:color w:val="000000"/>
          <w:sz w:val="32"/>
          <w:szCs w:val="32"/>
          <w:lang w:val="en-US" w:eastAsia="zh-CN"/>
        </w:rPr>
        <w:t>63</w:t>
      </w:r>
      <w:r>
        <w:rPr>
          <w:rFonts w:hint="eastAsia" w:ascii="仿宋" w:hAnsi="仿宋" w:eastAsia="仿宋" w:cs="宋体"/>
          <w:b w:val="0"/>
          <w:bCs w:val="0"/>
          <w:color w:val="000000"/>
          <w:sz w:val="32"/>
          <w:szCs w:val="32"/>
        </w:rPr>
        <w:t>人，离休人员</w:t>
      </w:r>
      <w:r>
        <w:rPr>
          <w:rFonts w:hint="eastAsia" w:ascii="仿宋" w:hAnsi="仿宋" w:eastAsia="仿宋" w:cs="宋体"/>
          <w:b w:val="0"/>
          <w:bCs w:val="0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宋体"/>
          <w:b w:val="0"/>
          <w:bCs w:val="0"/>
          <w:color w:val="000000"/>
          <w:sz w:val="32"/>
          <w:szCs w:val="32"/>
        </w:rPr>
        <w:t>人</w:t>
      </w:r>
      <w:r>
        <w:rPr>
          <w:rFonts w:ascii="仿宋" w:hAnsi="仿宋" w:eastAsia="仿宋" w:cs="宋体"/>
          <w:b w:val="0"/>
          <w:bCs w:val="0"/>
          <w:color w:val="000000"/>
          <w:sz w:val="32"/>
          <w:szCs w:val="32"/>
        </w:rPr>
        <w:t>,</w:t>
      </w:r>
      <w:r>
        <w:rPr>
          <w:rFonts w:hint="eastAsia" w:ascii="仿宋" w:hAnsi="仿宋" w:eastAsia="仿宋" w:cs="宋体"/>
          <w:b w:val="0"/>
          <w:bCs w:val="0"/>
          <w:color w:val="000000"/>
          <w:sz w:val="32"/>
          <w:szCs w:val="32"/>
        </w:rPr>
        <w:t>退休人员</w:t>
      </w:r>
      <w:r>
        <w:rPr>
          <w:rFonts w:hint="eastAsia" w:ascii="仿宋" w:hAnsi="仿宋" w:eastAsia="仿宋" w:cs="宋体"/>
          <w:b w:val="0"/>
          <w:bCs w:val="0"/>
          <w:color w:val="000000"/>
          <w:sz w:val="32"/>
          <w:szCs w:val="32"/>
          <w:lang w:val="en-US" w:eastAsia="zh-CN"/>
        </w:rPr>
        <w:t>43</w:t>
      </w:r>
      <w:r>
        <w:rPr>
          <w:rFonts w:hint="eastAsia" w:ascii="仿宋" w:hAnsi="仿宋" w:eastAsia="仿宋" w:cs="宋体"/>
          <w:b w:val="0"/>
          <w:bCs w:val="0"/>
          <w:color w:val="000000"/>
          <w:sz w:val="32"/>
          <w:szCs w:val="32"/>
        </w:rPr>
        <w:t>人</w:t>
      </w:r>
      <w:r>
        <w:rPr>
          <w:rFonts w:ascii="仿宋" w:hAnsi="仿宋" w:eastAsia="仿宋" w:cs="宋体"/>
          <w:b w:val="0"/>
          <w:bCs w:val="0"/>
          <w:color w:val="000000"/>
          <w:sz w:val="32"/>
          <w:szCs w:val="32"/>
        </w:rPr>
        <w:t>,</w:t>
      </w:r>
      <w:r>
        <w:rPr>
          <w:rFonts w:hint="eastAsia" w:ascii="仿宋" w:hAnsi="仿宋" w:eastAsia="仿宋" w:cs="宋体"/>
          <w:b w:val="0"/>
          <w:bCs w:val="0"/>
          <w:color w:val="000000"/>
          <w:sz w:val="32"/>
          <w:szCs w:val="32"/>
        </w:rPr>
        <w:t>遗嘱人员</w:t>
      </w:r>
      <w:r>
        <w:rPr>
          <w:rFonts w:hint="eastAsia" w:ascii="仿宋" w:hAnsi="仿宋" w:eastAsia="仿宋" w:cs="宋体"/>
          <w:b w:val="0"/>
          <w:bCs w:val="0"/>
          <w:color w:val="000000"/>
          <w:sz w:val="32"/>
          <w:szCs w:val="32"/>
          <w:lang w:val="en-US" w:eastAsia="zh-CN"/>
        </w:rPr>
        <w:t>50</w:t>
      </w:r>
      <w:r>
        <w:rPr>
          <w:rFonts w:hint="eastAsia" w:ascii="仿宋" w:hAnsi="仿宋" w:eastAsia="仿宋" w:cs="宋体"/>
          <w:b w:val="0"/>
          <w:bCs w:val="0"/>
          <w:color w:val="000000"/>
          <w:sz w:val="32"/>
          <w:szCs w:val="32"/>
        </w:rPr>
        <w:t>人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。</w:t>
      </w:r>
      <w:r>
        <w:rPr>
          <w:rFonts w:hint="eastAsia" w:ascii="仿宋_GB2312" w:hAnsi="仿宋_GB2312" w:cs="仿宋_GB2312"/>
          <w:color w:val="000000"/>
          <w:kern w:val="0"/>
          <w:sz w:val="32"/>
          <w:szCs w:val="32"/>
          <w:lang w:bidi="ar"/>
        </w:rPr>
        <w:t>本单位</w:t>
      </w:r>
      <w:r>
        <w:rPr>
          <w:rFonts w:hint="eastAsia" w:ascii="仿宋_GB2312" w:hAnsi="仿宋_GB2312" w:cs="仿宋_GB2312"/>
          <w:color w:val="000000"/>
          <w:kern w:val="0"/>
          <w:sz w:val="32"/>
          <w:szCs w:val="32"/>
          <w:lang w:val="en-US" w:eastAsia="zh-CN" w:bidi="ar"/>
        </w:rPr>
        <w:t>为一级预算单位，</w:t>
      </w:r>
      <w:r>
        <w:rPr>
          <w:rFonts w:hint="eastAsia" w:ascii="仿宋_GB2312" w:hAnsi="仿宋_GB2312" w:cs="仿宋_GB2312"/>
          <w:color w:val="000000"/>
          <w:kern w:val="0"/>
          <w:sz w:val="32"/>
          <w:szCs w:val="32"/>
          <w:lang w:bidi="ar"/>
        </w:rPr>
        <w:t>无二级机构</w:t>
      </w:r>
      <w:r>
        <w:rPr>
          <w:rFonts w:hint="eastAsia" w:ascii="仿宋_GB2312" w:hAnsi="仿宋_GB2312" w:cs="仿宋_GB2312"/>
          <w:color w:val="000000"/>
          <w:kern w:val="0"/>
          <w:sz w:val="32"/>
          <w:szCs w:val="32"/>
          <w:lang w:eastAsia="zh-CN" w:bidi="ar"/>
        </w:rPr>
        <w:t>。</w:t>
      </w:r>
    </w:p>
    <w:p>
      <w:pPr>
        <w:widowControl/>
        <w:spacing w:before="100" w:beforeAutospacing="1" w:after="100" w:afterAutospacing="1" w:line="453" w:lineRule="atLeast"/>
        <w:ind w:firstLine="960" w:firstLineChars="300"/>
        <w:rPr>
          <w:rFonts w:hint="eastAsia" w:ascii="仿宋_GB2312" w:hAnsi="仿宋_GB2312" w:cs="仿宋_GB2312"/>
          <w:color w:val="000000"/>
          <w:kern w:val="0"/>
          <w:sz w:val="32"/>
          <w:szCs w:val="32"/>
          <w:lang w:eastAsia="zh-CN" w:bidi="ar"/>
        </w:rPr>
      </w:pPr>
    </w:p>
    <w:p>
      <w:pPr>
        <w:widowControl/>
        <w:spacing w:before="100" w:beforeAutospacing="1" w:after="100" w:afterAutospacing="1" w:line="453" w:lineRule="atLeast"/>
        <w:ind w:firstLine="960" w:firstLineChars="300"/>
        <w:rPr>
          <w:rFonts w:hint="eastAsia" w:ascii="仿宋_GB2312" w:hAnsi="仿宋_GB2312" w:cs="仿宋_GB2312"/>
          <w:color w:val="000000"/>
          <w:kern w:val="0"/>
          <w:sz w:val="32"/>
          <w:szCs w:val="32"/>
          <w:lang w:eastAsia="zh-CN" w:bidi="ar"/>
        </w:rPr>
      </w:pPr>
    </w:p>
    <w:p>
      <w:pPr>
        <w:widowControl/>
        <w:spacing w:line="315" w:lineRule="atLeast"/>
        <w:jc w:val="center"/>
        <w:rPr>
          <w:rFonts w:hint="eastAsia" w:ascii="新宋体" w:hAnsi="新宋体" w:eastAsia="新宋体" w:cs="黑体"/>
          <w:b/>
          <w:kern w:val="0"/>
          <w:sz w:val="48"/>
          <w:szCs w:val="32"/>
        </w:rPr>
      </w:pPr>
    </w:p>
    <w:p>
      <w:pPr>
        <w:widowControl/>
        <w:spacing w:line="315" w:lineRule="atLeast"/>
        <w:jc w:val="center"/>
        <w:rPr>
          <w:rFonts w:hint="eastAsia" w:ascii="新宋体" w:hAnsi="新宋体" w:eastAsia="新宋体" w:cs="黑体"/>
          <w:b/>
          <w:kern w:val="0"/>
          <w:sz w:val="48"/>
          <w:szCs w:val="32"/>
        </w:rPr>
      </w:pPr>
    </w:p>
    <w:p>
      <w:pPr>
        <w:widowControl/>
        <w:spacing w:line="315" w:lineRule="atLeast"/>
        <w:jc w:val="center"/>
        <w:rPr>
          <w:rFonts w:ascii="新宋体" w:hAnsi="新宋体" w:eastAsia="新宋体" w:cs="黑体"/>
          <w:b/>
          <w:kern w:val="0"/>
          <w:sz w:val="32"/>
          <w:szCs w:val="32"/>
        </w:rPr>
      </w:pPr>
      <w:r>
        <w:rPr>
          <w:rFonts w:hint="eastAsia" w:ascii="新宋体" w:hAnsi="新宋体" w:eastAsia="新宋体" w:cs="黑体"/>
          <w:b/>
          <w:kern w:val="0"/>
          <w:sz w:val="48"/>
          <w:szCs w:val="32"/>
        </w:rPr>
        <w:t>第二部分</w:t>
      </w:r>
    </w:p>
    <w:p>
      <w:pPr>
        <w:widowControl/>
        <w:spacing w:line="315" w:lineRule="atLeast"/>
        <w:jc w:val="center"/>
        <w:rPr>
          <w:rFonts w:hint="eastAsia" w:ascii="新宋体" w:hAnsi="新宋体" w:eastAsia="新宋体" w:cs="黑体"/>
          <w:b/>
          <w:kern w:val="0"/>
          <w:sz w:val="36"/>
          <w:szCs w:val="32"/>
        </w:rPr>
      </w:pPr>
      <w:r>
        <w:rPr>
          <w:rFonts w:hint="eastAsia" w:ascii="新宋体" w:hAnsi="新宋体" w:eastAsia="新宋体" w:cs="黑体"/>
          <w:b/>
          <w:kern w:val="0"/>
          <w:sz w:val="36"/>
          <w:szCs w:val="32"/>
        </w:rPr>
        <w:t>西华县</w:t>
      </w:r>
      <w:r>
        <w:rPr>
          <w:rFonts w:hint="eastAsia" w:ascii="新宋体" w:hAnsi="新宋体" w:eastAsia="新宋体" w:cs="黑体"/>
          <w:b/>
          <w:kern w:val="0"/>
          <w:sz w:val="36"/>
          <w:szCs w:val="32"/>
          <w:lang w:eastAsia="zh-CN"/>
        </w:rPr>
        <w:t>址坊镇</w:t>
      </w:r>
      <w:r>
        <w:rPr>
          <w:rFonts w:hint="eastAsia" w:ascii="新宋体" w:hAnsi="新宋体" w:eastAsia="新宋体" w:cs="黑体"/>
          <w:b/>
          <w:kern w:val="0"/>
          <w:sz w:val="36"/>
          <w:szCs w:val="32"/>
        </w:rPr>
        <w:t>人民政府202</w:t>
      </w:r>
      <w:r>
        <w:rPr>
          <w:rFonts w:hint="eastAsia" w:ascii="新宋体" w:hAnsi="新宋体" w:eastAsia="新宋体" w:cs="黑体"/>
          <w:b/>
          <w:kern w:val="0"/>
          <w:sz w:val="36"/>
          <w:szCs w:val="32"/>
          <w:lang w:val="en-US" w:eastAsia="zh-CN"/>
        </w:rPr>
        <w:t>1</w:t>
      </w:r>
      <w:r>
        <w:rPr>
          <w:rFonts w:hint="eastAsia" w:ascii="新宋体" w:hAnsi="新宋体" w:eastAsia="新宋体" w:cs="黑体"/>
          <w:b/>
          <w:kern w:val="0"/>
          <w:sz w:val="36"/>
          <w:szCs w:val="32"/>
        </w:rPr>
        <w:t>年度部门预算情况说明</w:t>
      </w:r>
    </w:p>
    <w:p>
      <w:pPr>
        <w:widowControl/>
        <w:spacing w:line="315" w:lineRule="atLeast"/>
        <w:jc w:val="center"/>
        <w:rPr>
          <w:rFonts w:hint="eastAsia" w:ascii="新宋体" w:hAnsi="新宋体" w:eastAsia="新宋体" w:cs="黑体"/>
          <w:b/>
          <w:kern w:val="0"/>
          <w:sz w:val="36"/>
          <w:szCs w:val="32"/>
        </w:rPr>
      </w:pPr>
    </w:p>
    <w:p>
      <w:pPr>
        <w:widowControl/>
        <w:spacing w:line="315" w:lineRule="atLeast"/>
        <w:ind w:firstLine="640"/>
        <w:jc w:val="left"/>
        <w:rPr>
          <w:rFonts w:ascii="新宋体" w:hAnsi="新宋体" w:eastAsia="新宋体" w:cs="宋体"/>
          <w:b/>
          <w:kern w:val="0"/>
          <w:sz w:val="24"/>
        </w:rPr>
      </w:pPr>
      <w:r>
        <w:rPr>
          <w:rFonts w:hint="eastAsia" w:ascii="新宋体" w:hAnsi="新宋体" w:eastAsia="新宋体" w:cs="黑体"/>
          <w:b/>
          <w:kern w:val="0"/>
          <w:sz w:val="32"/>
          <w:szCs w:val="32"/>
        </w:rPr>
        <w:t>一、收入支出预算总体情况说明</w:t>
      </w:r>
    </w:p>
    <w:p>
      <w:pPr>
        <w:widowControl/>
        <w:spacing w:line="315" w:lineRule="atLeast"/>
        <w:ind w:firstLine="640"/>
        <w:jc w:val="left"/>
        <w:rPr>
          <w:rFonts w:ascii="新宋体" w:hAnsi="新宋体" w:eastAsia="新宋体" w:cs="宋体"/>
          <w:kern w:val="0"/>
          <w:sz w:val="24"/>
        </w:rPr>
      </w:pPr>
      <w:r>
        <w:rPr>
          <w:rFonts w:hint="eastAsia" w:ascii="新宋体" w:hAnsi="新宋体" w:eastAsia="新宋体" w:cs="宋体"/>
          <w:kern w:val="0"/>
          <w:sz w:val="32"/>
          <w:szCs w:val="32"/>
          <w:lang w:eastAsia="zh-CN"/>
        </w:rPr>
        <w:t>址坊镇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政府202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年收入总计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1271.87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万元，支出总计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1271.87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万元，与20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年收入支出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1573.92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万元相比，收、支总计各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减少302.05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万元，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减少19.19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%。主要原因：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村级基础设施建设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支出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减少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。</w:t>
      </w:r>
    </w:p>
    <w:p>
      <w:pPr>
        <w:widowControl/>
        <w:spacing w:line="560" w:lineRule="atLeast"/>
        <w:ind w:firstLine="640"/>
        <w:jc w:val="left"/>
        <w:rPr>
          <w:rFonts w:ascii="新宋体" w:hAnsi="新宋体" w:eastAsia="新宋体" w:cs="宋体"/>
          <w:b/>
          <w:kern w:val="0"/>
          <w:sz w:val="24"/>
        </w:rPr>
      </w:pPr>
      <w:r>
        <w:rPr>
          <w:rFonts w:hint="eastAsia" w:ascii="新宋体" w:hAnsi="新宋体" w:eastAsia="新宋体" w:cs="黑体"/>
          <w:b/>
          <w:kern w:val="0"/>
          <w:sz w:val="32"/>
          <w:szCs w:val="32"/>
        </w:rPr>
        <w:t>二、收入预算总体情况说明</w:t>
      </w:r>
    </w:p>
    <w:p>
      <w:pPr>
        <w:widowControl/>
        <w:spacing w:line="560" w:lineRule="atLeast"/>
        <w:ind w:firstLine="640"/>
        <w:jc w:val="left"/>
        <w:rPr>
          <w:rFonts w:ascii="新宋体" w:hAnsi="新宋体" w:eastAsia="新宋体" w:cs="宋体"/>
          <w:kern w:val="0"/>
          <w:sz w:val="32"/>
          <w:szCs w:val="32"/>
        </w:rPr>
      </w:pPr>
      <w:r>
        <w:rPr>
          <w:rFonts w:hint="eastAsia" w:ascii="新宋体" w:hAnsi="新宋体" w:eastAsia="新宋体" w:cs="宋体"/>
          <w:kern w:val="0"/>
          <w:sz w:val="32"/>
          <w:szCs w:val="32"/>
          <w:lang w:eastAsia="zh-CN"/>
        </w:rPr>
        <w:t>址坊镇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政府202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年收入合计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1271.87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万元，其中：一般公共预算拨款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1271.87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万元;政府性基金预算拨款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0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</w:t>
      </w:r>
      <w:r>
        <w:rPr>
          <w:rFonts w:hint="eastAsia" w:ascii="新宋体" w:hAnsi="新宋体" w:eastAsia="新宋体" w:cs="宋体"/>
          <w:kern w:val="0"/>
          <w:sz w:val="32"/>
          <w:szCs w:val="32"/>
          <w:lang w:eastAsia="zh-CN"/>
        </w:rPr>
        <w:t>；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国有资本经营预算收入0万元；其他收入0万元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。</w:t>
      </w:r>
    </w:p>
    <w:p>
      <w:pPr>
        <w:widowControl/>
        <w:spacing w:line="560" w:lineRule="atLeast"/>
        <w:ind w:firstLine="640"/>
        <w:jc w:val="left"/>
        <w:rPr>
          <w:rFonts w:ascii="新宋体" w:hAnsi="新宋体" w:eastAsia="新宋体" w:cs="黑体"/>
          <w:b/>
          <w:kern w:val="0"/>
          <w:sz w:val="24"/>
        </w:rPr>
      </w:pPr>
      <w:r>
        <w:rPr>
          <w:rFonts w:hint="eastAsia" w:ascii="新宋体" w:hAnsi="新宋体" w:eastAsia="新宋体" w:cs="黑体"/>
          <w:b/>
          <w:kern w:val="0"/>
          <w:sz w:val="32"/>
          <w:szCs w:val="32"/>
        </w:rPr>
        <w:t>三、支出预算总体情况说明</w:t>
      </w:r>
    </w:p>
    <w:p>
      <w:pPr>
        <w:widowControl/>
        <w:spacing w:line="560" w:lineRule="atLeast"/>
        <w:ind w:firstLine="640"/>
        <w:jc w:val="left"/>
        <w:rPr>
          <w:rFonts w:ascii="新宋体" w:hAnsi="新宋体" w:eastAsia="新宋体" w:cs="黑体"/>
          <w:kern w:val="0"/>
          <w:sz w:val="24"/>
        </w:rPr>
      </w:pPr>
      <w:r>
        <w:rPr>
          <w:rFonts w:hint="eastAsia" w:ascii="新宋体" w:hAnsi="新宋体" w:eastAsia="新宋体" w:cs="宋体"/>
          <w:kern w:val="0"/>
          <w:sz w:val="32"/>
          <w:szCs w:val="32"/>
          <w:lang w:eastAsia="zh-CN"/>
        </w:rPr>
        <w:t>址坊镇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政府202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年支出合计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1271.87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万元，其中：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基本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支出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1119.35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万元，占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88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%；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项目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支出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152.52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万元，占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12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%。</w:t>
      </w:r>
    </w:p>
    <w:p>
      <w:pPr>
        <w:widowControl/>
        <w:numPr>
          <w:ilvl w:val="0"/>
          <w:numId w:val="0"/>
        </w:numPr>
        <w:spacing w:line="560" w:lineRule="atLeast"/>
        <w:ind w:leftChars="200" w:firstLine="321" w:firstLineChars="100"/>
        <w:jc w:val="left"/>
        <w:rPr>
          <w:rFonts w:hint="eastAsia" w:ascii="新宋体" w:hAnsi="新宋体" w:eastAsia="新宋体" w:cs="黑体"/>
          <w:b/>
          <w:kern w:val="0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黑体"/>
          <w:b/>
          <w:kern w:val="0"/>
          <w:sz w:val="32"/>
          <w:szCs w:val="32"/>
          <w:lang w:val="en-US" w:eastAsia="zh-CN"/>
        </w:rPr>
        <w:t>四、财政拨款收入支出预算总体情况说明</w:t>
      </w:r>
    </w:p>
    <w:p>
      <w:pPr>
        <w:widowControl/>
        <w:spacing w:line="560" w:lineRule="atLeast"/>
        <w:ind w:firstLine="640"/>
        <w:jc w:val="left"/>
        <w:rPr>
          <w:rFonts w:hint="default" w:ascii="新宋体" w:hAnsi="新宋体" w:eastAsia="新宋体" w:cs="宋体"/>
          <w:kern w:val="0"/>
          <w:sz w:val="32"/>
          <w:szCs w:val="32"/>
          <w:lang w:val="en-US"/>
        </w:rPr>
      </w:pPr>
      <w:r>
        <w:rPr>
          <w:rFonts w:hint="eastAsia" w:ascii="新宋体" w:hAnsi="新宋体" w:eastAsia="新宋体" w:cs="宋体"/>
          <w:kern w:val="0"/>
          <w:sz w:val="32"/>
          <w:szCs w:val="32"/>
          <w:lang w:eastAsia="zh-CN"/>
        </w:rPr>
        <w:t>址坊镇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政府202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年一般公共预算收支预算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1261.23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万元。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政府性基金收支预算0万元，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与20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年相比，一般公共预算收支预算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增加199.71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万元，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增加18.81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%</w:t>
      </w:r>
      <w:r>
        <w:rPr>
          <w:rFonts w:hint="eastAsia" w:ascii="新宋体" w:hAnsi="新宋体" w:eastAsia="新宋体" w:cs="宋体"/>
          <w:kern w:val="0"/>
          <w:sz w:val="32"/>
          <w:szCs w:val="32"/>
          <w:lang w:eastAsia="zh-CN"/>
        </w:rPr>
        <w:t>，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主要原因：对村民委员会和村党支部的补助增加；政府性基金收支减少112.4万元，减少100%。主要原因：农村基础设施建设支出减少。</w:t>
      </w:r>
    </w:p>
    <w:p>
      <w:pPr>
        <w:widowControl/>
        <w:spacing w:line="560" w:lineRule="atLeast"/>
        <w:ind w:firstLine="640"/>
        <w:jc w:val="left"/>
        <w:rPr>
          <w:rFonts w:ascii="新宋体" w:hAnsi="新宋体" w:eastAsia="新宋体" w:cs="宋体"/>
          <w:b/>
          <w:kern w:val="0"/>
          <w:sz w:val="24"/>
        </w:rPr>
      </w:pPr>
      <w:r>
        <w:rPr>
          <w:rFonts w:hint="eastAsia" w:ascii="新宋体" w:hAnsi="新宋体" w:eastAsia="新宋体" w:cs="黑体"/>
          <w:b/>
          <w:kern w:val="0"/>
          <w:sz w:val="32"/>
          <w:szCs w:val="32"/>
        </w:rPr>
        <w:t>五、一般公共预算支出预算情况说明</w:t>
      </w:r>
    </w:p>
    <w:p>
      <w:pPr>
        <w:widowControl/>
        <w:spacing w:line="560" w:lineRule="atLeast"/>
        <w:ind w:firstLine="640"/>
        <w:jc w:val="left"/>
        <w:rPr>
          <w:rFonts w:ascii="新宋体" w:hAnsi="新宋体" w:eastAsia="新宋体" w:cs="黑体"/>
          <w:kern w:val="0"/>
          <w:sz w:val="24"/>
        </w:rPr>
      </w:pPr>
      <w:r>
        <w:rPr>
          <w:rFonts w:hint="eastAsia" w:ascii="新宋体" w:hAnsi="新宋体" w:eastAsia="新宋体" w:cs="宋体"/>
          <w:kern w:val="0"/>
          <w:sz w:val="32"/>
          <w:szCs w:val="32"/>
          <w:lang w:eastAsia="zh-CN"/>
        </w:rPr>
        <w:t>址坊镇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政府202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年一般公共预算支出年初预算为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1261.27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万元。主要用于以下方面：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一般公共服务支出479.01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</w:t>
      </w:r>
      <w:r>
        <w:rPr>
          <w:rFonts w:hint="eastAsia" w:ascii="新宋体" w:hAnsi="新宋体" w:eastAsia="新宋体" w:cs="宋体"/>
          <w:kern w:val="0"/>
          <w:sz w:val="32"/>
          <w:szCs w:val="32"/>
          <w:lang w:eastAsia="zh-CN"/>
        </w:rPr>
        <w:t>，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占37.98%；社会保障和就业支出51.04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</w:t>
      </w:r>
      <w:r>
        <w:rPr>
          <w:rFonts w:hint="eastAsia" w:ascii="新宋体" w:hAnsi="新宋体" w:eastAsia="新宋体" w:cs="宋体"/>
          <w:kern w:val="0"/>
          <w:sz w:val="32"/>
          <w:szCs w:val="32"/>
          <w:lang w:eastAsia="zh-CN"/>
        </w:rPr>
        <w:t>，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占4.05%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；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卫生健康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支出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28.09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</w:t>
      </w:r>
      <w:r>
        <w:rPr>
          <w:rFonts w:hint="eastAsia" w:ascii="新宋体" w:hAnsi="新宋体" w:eastAsia="新宋体" w:cs="宋体"/>
          <w:kern w:val="0"/>
          <w:sz w:val="32"/>
          <w:szCs w:val="32"/>
          <w:lang w:eastAsia="zh-CN"/>
        </w:rPr>
        <w:t>，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占2.23%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；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农林水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支出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680.99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</w:t>
      </w:r>
      <w:r>
        <w:rPr>
          <w:rFonts w:hint="eastAsia" w:ascii="新宋体" w:hAnsi="新宋体" w:eastAsia="新宋体" w:cs="宋体"/>
          <w:kern w:val="0"/>
          <w:sz w:val="32"/>
          <w:szCs w:val="32"/>
          <w:lang w:eastAsia="zh-CN"/>
        </w:rPr>
        <w:t>，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占53.99%；住房保障支出22.13万元，占1.75%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。</w:t>
      </w:r>
    </w:p>
    <w:p>
      <w:pPr>
        <w:widowControl/>
        <w:spacing w:line="560" w:lineRule="atLeast"/>
        <w:ind w:firstLine="640"/>
        <w:jc w:val="left"/>
        <w:rPr>
          <w:rFonts w:ascii="新宋体" w:hAnsi="新宋体" w:eastAsia="新宋体" w:cs="黑体"/>
          <w:b/>
          <w:kern w:val="0"/>
          <w:sz w:val="24"/>
        </w:rPr>
      </w:pPr>
      <w:r>
        <w:rPr>
          <w:rFonts w:hint="eastAsia" w:ascii="新宋体" w:hAnsi="新宋体" w:eastAsia="新宋体" w:cs="黑体"/>
          <w:b/>
          <w:kern w:val="0"/>
          <w:sz w:val="32"/>
          <w:szCs w:val="32"/>
        </w:rPr>
        <w:t>六、一般公共预算基本支出预算情况说明</w:t>
      </w:r>
    </w:p>
    <w:p>
      <w:pPr>
        <w:widowControl/>
        <w:spacing w:line="560" w:lineRule="atLeast"/>
        <w:ind w:firstLine="640"/>
        <w:jc w:val="left"/>
        <w:rPr>
          <w:rFonts w:ascii="新宋体" w:hAnsi="新宋体" w:eastAsia="新宋体" w:cs="宋体"/>
          <w:kern w:val="0"/>
          <w:sz w:val="32"/>
          <w:szCs w:val="32"/>
        </w:rPr>
      </w:pPr>
      <w:r>
        <w:rPr>
          <w:rFonts w:hint="eastAsia" w:ascii="新宋体" w:hAnsi="新宋体" w:eastAsia="新宋体" w:cs="宋体"/>
          <w:kern w:val="0"/>
          <w:sz w:val="32"/>
          <w:szCs w:val="32"/>
          <w:lang w:eastAsia="zh-CN"/>
        </w:rPr>
        <w:t>址坊镇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政府202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年一般公共预算基本支出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1119.35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万元，其中：</w:t>
      </w:r>
      <w:r>
        <w:rPr>
          <w:rFonts w:hint="eastAsia" w:ascii="新宋体" w:hAnsi="新宋体" w:eastAsia="新宋体" w:cs="宋体"/>
          <w:b/>
          <w:bCs/>
          <w:spacing w:val="-1"/>
          <w:kern w:val="0"/>
          <w:sz w:val="32"/>
          <w:szCs w:val="32"/>
        </w:rPr>
        <w:t>人员经费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1025.64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万元，主要包括：基本工资、津贴补贴、奖金、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机关事业单位基本养老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保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险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缴费、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职业年金缴费、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 xml:space="preserve"> 医疗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保险缴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费、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其他社会保障缴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费、绩效工资、其他工资福利支出、离休费、退休费、抚恤金、生活补助、助学金、奖励金、住房公积金、提租补贴、购房补贴、其他对个人和家庭的补助支出；</w:t>
      </w:r>
      <w:r>
        <w:rPr>
          <w:rFonts w:hint="eastAsia" w:ascii="新宋体" w:hAnsi="新宋体" w:eastAsia="新宋体" w:cs="宋体"/>
          <w:b/>
          <w:bCs/>
          <w:spacing w:val="-1"/>
          <w:kern w:val="0"/>
          <w:sz w:val="32"/>
          <w:szCs w:val="32"/>
        </w:rPr>
        <w:t>公用经费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93.71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万元，主要包括：办公费、印刷费、咨询费、手续费、水费、电费、邮电费、取暖费、物业管理费、差旅费、因公出国（境）费、维修（护）费、租赁费、会议费、培训费、公务接待费、专用材料费、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专用燃料费、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劳务费、委托业务费、工会经费、福利费、公务用车运行维护费、其他交通费用、税金及附加费用、其他商品和服务支出、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基础设施建设、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办公设备购置、专用设备购置、大型修缮、信息网络及软件购置更新、其他资本性支出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和其他支出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。</w:t>
      </w:r>
    </w:p>
    <w:p>
      <w:pPr>
        <w:widowControl/>
        <w:spacing w:line="560" w:lineRule="atLeast"/>
        <w:ind w:firstLine="640"/>
        <w:jc w:val="left"/>
        <w:rPr>
          <w:rFonts w:ascii="新宋体" w:hAnsi="新宋体" w:eastAsia="新宋体" w:cs="宋体"/>
          <w:b/>
          <w:kern w:val="0"/>
          <w:sz w:val="24"/>
        </w:rPr>
      </w:pPr>
      <w:r>
        <w:rPr>
          <w:rFonts w:hint="eastAsia" w:ascii="新宋体" w:hAnsi="新宋体" w:eastAsia="新宋体" w:cs="黑体"/>
          <w:b/>
          <w:kern w:val="0"/>
          <w:sz w:val="32"/>
          <w:szCs w:val="32"/>
        </w:rPr>
        <w:t>七、政府性基金预算支出</w:t>
      </w:r>
      <w:r>
        <w:rPr>
          <w:rFonts w:hint="eastAsia" w:ascii="新宋体" w:hAnsi="新宋体" w:eastAsia="新宋体" w:cs="黑体"/>
          <w:b/>
          <w:kern w:val="0"/>
          <w:sz w:val="32"/>
          <w:szCs w:val="32"/>
          <w:lang w:val="en-US" w:eastAsia="zh-CN"/>
        </w:rPr>
        <w:t>预</w:t>
      </w:r>
      <w:r>
        <w:rPr>
          <w:rFonts w:hint="eastAsia" w:ascii="新宋体" w:hAnsi="新宋体" w:eastAsia="新宋体" w:cs="黑体"/>
          <w:b/>
          <w:kern w:val="0"/>
          <w:sz w:val="32"/>
          <w:szCs w:val="32"/>
        </w:rPr>
        <w:t>算情况说明</w:t>
      </w:r>
    </w:p>
    <w:p>
      <w:pPr>
        <w:widowControl/>
        <w:spacing w:line="560" w:lineRule="atLeast"/>
        <w:ind w:firstLine="640"/>
        <w:jc w:val="left"/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我单位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202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年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没有使用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政府性基金预算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拨款安排的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支出。</w:t>
      </w:r>
    </w:p>
    <w:p>
      <w:pPr>
        <w:widowControl/>
        <w:spacing w:line="560" w:lineRule="atLeast"/>
        <w:ind w:firstLine="640"/>
        <w:jc w:val="left"/>
        <w:rPr>
          <w:rFonts w:hint="eastAsia" w:ascii="新宋体" w:hAnsi="新宋体" w:eastAsia="新宋体" w:cs="黑体"/>
          <w:b/>
          <w:kern w:val="0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黑体"/>
          <w:b/>
          <w:kern w:val="0"/>
          <w:sz w:val="32"/>
          <w:szCs w:val="32"/>
          <w:lang w:val="en-US" w:eastAsia="zh-CN"/>
        </w:rPr>
        <w:t>八、国有资本经营预算支出预算情况说明</w:t>
      </w:r>
    </w:p>
    <w:p>
      <w:pPr>
        <w:widowControl/>
        <w:spacing w:line="560" w:lineRule="atLeast"/>
        <w:ind w:firstLine="640"/>
        <w:jc w:val="left"/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我单位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202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年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没有使用国有资本经营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预算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拨款安排的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支出。</w:t>
      </w:r>
    </w:p>
    <w:p>
      <w:pPr>
        <w:widowControl/>
        <w:numPr>
          <w:ilvl w:val="0"/>
          <w:numId w:val="0"/>
        </w:numPr>
        <w:spacing w:line="560" w:lineRule="atLeast"/>
        <w:ind w:firstLine="643" w:firstLineChars="200"/>
        <w:jc w:val="left"/>
        <w:rPr>
          <w:rFonts w:ascii="新宋体" w:hAnsi="新宋体" w:eastAsia="新宋体" w:cs="黑体"/>
          <w:b/>
          <w:kern w:val="0"/>
          <w:sz w:val="24"/>
        </w:rPr>
      </w:pPr>
      <w:r>
        <w:rPr>
          <w:rFonts w:hint="eastAsia" w:ascii="新宋体" w:hAnsi="新宋体" w:eastAsia="新宋体" w:cs="黑体"/>
          <w:b/>
          <w:kern w:val="0"/>
          <w:sz w:val="32"/>
          <w:szCs w:val="32"/>
          <w:lang w:val="en-US" w:eastAsia="zh-CN"/>
        </w:rPr>
        <w:t>九、</w:t>
      </w:r>
      <w:r>
        <w:rPr>
          <w:rFonts w:hint="eastAsia" w:ascii="新宋体" w:hAnsi="新宋体" w:eastAsia="新宋体" w:cs="黑体"/>
          <w:b/>
          <w:kern w:val="0"/>
          <w:sz w:val="32"/>
          <w:szCs w:val="32"/>
        </w:rPr>
        <w:t>“三公”经费支出预算情况说明</w:t>
      </w:r>
    </w:p>
    <w:p>
      <w:pPr>
        <w:widowControl/>
        <w:spacing w:line="560" w:lineRule="atLeast"/>
        <w:ind w:firstLine="640"/>
        <w:jc w:val="left"/>
        <w:rPr>
          <w:rFonts w:hint="default" w:ascii="新宋体" w:hAnsi="新宋体" w:eastAsia="新宋体" w:cs="宋体"/>
          <w:kern w:val="0"/>
          <w:sz w:val="24"/>
          <w:lang w:val="en-US" w:eastAsia="zh-CN"/>
        </w:rPr>
      </w:pPr>
      <w:r>
        <w:rPr>
          <w:rFonts w:hint="eastAsia" w:ascii="新宋体" w:hAnsi="新宋体" w:eastAsia="新宋体" w:cs="宋体"/>
          <w:kern w:val="0"/>
          <w:sz w:val="32"/>
          <w:szCs w:val="32"/>
          <w:lang w:eastAsia="zh-CN"/>
        </w:rPr>
        <w:t>址坊镇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政府202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年“三公”经费预算为3.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2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万元。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比2020年预算数减少0.6万元，下降15.79%。</w:t>
      </w:r>
    </w:p>
    <w:p>
      <w:pPr>
        <w:widowControl/>
        <w:spacing w:line="315" w:lineRule="atLeast"/>
        <w:ind w:firstLine="640"/>
        <w:jc w:val="left"/>
        <w:rPr>
          <w:rFonts w:ascii="新宋体" w:hAnsi="新宋体" w:eastAsia="新宋体" w:cs="宋体"/>
          <w:kern w:val="0"/>
          <w:sz w:val="24"/>
        </w:rPr>
      </w:pPr>
      <w:r>
        <w:rPr>
          <w:rFonts w:hint="eastAsia" w:ascii="新宋体" w:hAnsi="新宋体" w:eastAsia="新宋体" w:cs="宋体"/>
          <w:kern w:val="0"/>
          <w:sz w:val="32"/>
          <w:szCs w:val="32"/>
        </w:rPr>
        <w:t>具体支出情况如下：</w:t>
      </w:r>
    </w:p>
    <w:p>
      <w:pPr>
        <w:widowControl/>
        <w:numPr>
          <w:ilvl w:val="0"/>
          <w:numId w:val="3"/>
        </w:numPr>
        <w:spacing w:line="315" w:lineRule="atLeast"/>
        <w:ind w:firstLine="638"/>
        <w:jc w:val="left"/>
        <w:rPr>
          <w:rFonts w:ascii="新宋体" w:hAnsi="新宋体" w:eastAsia="新宋体" w:cs="宋体"/>
          <w:spacing w:val="-1"/>
          <w:kern w:val="0"/>
          <w:sz w:val="32"/>
          <w:szCs w:val="32"/>
        </w:rPr>
      </w:pPr>
      <w:r>
        <w:rPr>
          <w:rFonts w:hint="eastAsia" w:ascii="新宋体" w:hAnsi="新宋体" w:eastAsia="新宋体" w:cs="宋体"/>
          <w:b/>
          <w:bCs/>
          <w:spacing w:val="-1"/>
          <w:kern w:val="0"/>
          <w:sz w:val="32"/>
          <w:szCs w:val="32"/>
        </w:rPr>
        <w:t>因公出国（境）费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0</w:t>
      </w:r>
      <w:r>
        <w:rPr>
          <w:rFonts w:hint="eastAsia" w:ascii="新宋体" w:hAnsi="新宋体" w:eastAsia="新宋体" w:cs="宋体"/>
          <w:spacing w:val="-1"/>
          <w:kern w:val="0"/>
          <w:sz w:val="32"/>
          <w:szCs w:val="32"/>
        </w:rPr>
        <w:t>万元。</w:t>
      </w:r>
    </w:p>
    <w:p>
      <w:pPr>
        <w:widowControl/>
        <w:spacing w:line="315" w:lineRule="atLeast"/>
        <w:jc w:val="left"/>
        <w:rPr>
          <w:rFonts w:ascii="新宋体" w:hAnsi="新宋体" w:eastAsia="新宋体" w:cs="宋体"/>
          <w:kern w:val="0"/>
          <w:sz w:val="24"/>
        </w:rPr>
      </w:pPr>
      <w:r>
        <w:rPr>
          <w:rFonts w:hint="eastAsia" w:ascii="新宋体" w:hAnsi="新宋体" w:eastAsia="新宋体" w:cs="宋体"/>
          <w:b/>
          <w:bCs/>
          <w:spacing w:val="-1"/>
          <w:kern w:val="0"/>
          <w:sz w:val="32"/>
          <w:szCs w:val="32"/>
        </w:rPr>
        <w:t xml:space="preserve">    （二）公务用车购置及运行费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1.8万元</w:t>
      </w:r>
      <w:r>
        <w:rPr>
          <w:rFonts w:hint="eastAsia" w:ascii="新宋体" w:hAnsi="新宋体" w:eastAsia="新宋体" w:cs="宋体"/>
          <w:kern w:val="0"/>
          <w:sz w:val="32"/>
          <w:szCs w:val="32"/>
          <w:lang w:eastAsia="zh-CN"/>
        </w:rPr>
        <w:t>。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其中公务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车辆购置费0万元，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公务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车辆购置费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预算数比20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没有增加和减少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；公务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用车运行维护费1.8万元，主要用于开展工作所需公务用车的燃料费、维修费、过路过桥费、保险费等支出</w:t>
      </w:r>
      <w:r>
        <w:rPr>
          <w:rFonts w:hint="eastAsia" w:ascii="新宋体" w:hAnsi="新宋体" w:eastAsia="新宋体" w:cs="宋体"/>
          <w:kern w:val="0"/>
          <w:sz w:val="32"/>
          <w:szCs w:val="32"/>
          <w:lang w:eastAsia="zh-CN"/>
        </w:rPr>
        <w:t>，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公务用车运行维护费预算数比20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没有增加和减少。</w:t>
      </w:r>
    </w:p>
    <w:p>
      <w:pPr>
        <w:widowControl/>
        <w:spacing w:line="315" w:lineRule="atLeast"/>
        <w:ind w:firstLine="638"/>
        <w:jc w:val="left"/>
        <w:rPr>
          <w:rFonts w:hint="default" w:ascii="新宋体" w:hAnsi="新宋体" w:eastAsia="新宋体" w:cs="宋体"/>
          <w:kern w:val="0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宋体"/>
          <w:b/>
          <w:bCs/>
          <w:spacing w:val="-1"/>
          <w:kern w:val="0"/>
          <w:sz w:val="32"/>
          <w:szCs w:val="32"/>
        </w:rPr>
        <w:t>（三）公务接待费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1.4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</w:t>
      </w:r>
      <w:r>
        <w:rPr>
          <w:rFonts w:hint="eastAsia" w:ascii="新宋体" w:hAnsi="新宋体" w:eastAsia="新宋体" w:cs="宋体"/>
          <w:kern w:val="0"/>
          <w:sz w:val="32"/>
          <w:szCs w:val="32"/>
          <w:lang w:eastAsia="zh-CN"/>
        </w:rPr>
        <w:t>，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主要用于公务接待，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比20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年预算数减少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0.6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万元</w:t>
      </w:r>
      <w:r>
        <w:rPr>
          <w:rFonts w:hint="eastAsia" w:ascii="新宋体" w:hAnsi="新宋体" w:eastAsia="新宋体" w:cs="宋体"/>
          <w:kern w:val="0"/>
          <w:sz w:val="32"/>
          <w:szCs w:val="32"/>
          <w:lang w:eastAsia="zh-CN"/>
        </w:rPr>
        <w:t>，</w:t>
      </w:r>
      <w:r>
        <w:rPr>
          <w:rFonts w:hint="eastAsia" w:ascii="新宋体" w:hAnsi="新宋体" w:eastAsia="新宋体" w:cs="宋体"/>
          <w:kern w:val="0"/>
          <w:sz w:val="32"/>
          <w:szCs w:val="32"/>
          <w:lang w:val="en-US" w:eastAsia="zh-CN"/>
        </w:rPr>
        <w:t>下降30%，主要原因响应国家号召，勤俭节约、反对浪费。</w:t>
      </w:r>
    </w:p>
    <w:p>
      <w:pPr>
        <w:widowControl/>
        <w:spacing w:line="315" w:lineRule="atLeast"/>
        <w:ind w:firstLine="643"/>
        <w:jc w:val="left"/>
        <w:rPr>
          <w:rFonts w:hint="eastAsia" w:ascii="新宋体" w:hAnsi="新宋体" w:eastAsia="新宋体" w:cs="宋体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宋体"/>
          <w:b/>
          <w:bCs/>
          <w:kern w:val="0"/>
          <w:sz w:val="32"/>
          <w:szCs w:val="32"/>
        </w:rPr>
        <w:t>十、</w:t>
      </w:r>
      <w:r>
        <w:rPr>
          <w:rFonts w:hint="eastAsia" w:ascii="新宋体" w:hAnsi="新宋体" w:eastAsia="新宋体" w:cs="宋体"/>
          <w:b/>
          <w:bCs/>
          <w:kern w:val="0"/>
          <w:sz w:val="32"/>
          <w:szCs w:val="32"/>
          <w:lang w:val="en-US" w:eastAsia="zh-CN"/>
        </w:rPr>
        <w:t>其他重要事项的情况说明</w:t>
      </w:r>
    </w:p>
    <w:p>
      <w:pPr>
        <w:widowControl/>
        <w:spacing w:line="315" w:lineRule="atLeast"/>
        <w:ind w:firstLine="643"/>
        <w:jc w:val="left"/>
        <w:rPr>
          <w:rFonts w:hint="eastAsia" w:ascii="新宋体" w:hAnsi="新宋体" w:eastAsia="新宋体" w:cs="宋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宋体"/>
          <w:b w:val="0"/>
          <w:bCs w:val="0"/>
          <w:kern w:val="0"/>
          <w:sz w:val="32"/>
          <w:szCs w:val="32"/>
          <w:lang w:val="en-US" w:eastAsia="zh-CN"/>
        </w:rPr>
        <w:t>（一）机关运行经费支出情况</w:t>
      </w:r>
    </w:p>
    <w:p>
      <w:pPr>
        <w:widowControl/>
        <w:spacing w:line="315" w:lineRule="atLeast"/>
        <w:ind w:firstLine="643"/>
        <w:jc w:val="left"/>
        <w:rPr>
          <w:rFonts w:hint="default" w:ascii="新宋体" w:hAnsi="新宋体" w:eastAsia="新宋体" w:cs="宋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宋体"/>
          <w:b w:val="0"/>
          <w:bCs w:val="0"/>
          <w:kern w:val="0"/>
          <w:sz w:val="32"/>
          <w:szCs w:val="32"/>
          <w:lang w:val="en-US" w:eastAsia="zh-CN"/>
        </w:rPr>
        <w:t>址坊镇人民政府2021年机关运行经费支出预算93.71万元，主要保障机关机构正常运转及正常履职需要的办公费、水电费、物业费、维修费、差旅费等支出，比2020年减少25.39万元，下降21.32%，主要原因：提倡节约。</w:t>
      </w:r>
    </w:p>
    <w:p>
      <w:pPr>
        <w:widowControl/>
        <w:spacing w:line="315" w:lineRule="atLeast"/>
        <w:ind w:firstLine="643"/>
        <w:jc w:val="left"/>
        <w:rPr>
          <w:rFonts w:hint="default" w:ascii="新宋体" w:hAnsi="新宋体" w:eastAsia="新宋体" w:cs="宋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宋体"/>
          <w:b w:val="0"/>
          <w:bCs w:val="0"/>
          <w:kern w:val="0"/>
          <w:sz w:val="32"/>
          <w:szCs w:val="32"/>
          <w:lang w:eastAsia="zh-CN"/>
        </w:rPr>
        <w:t>（</w:t>
      </w:r>
      <w:r>
        <w:rPr>
          <w:rFonts w:hint="eastAsia" w:ascii="新宋体" w:hAnsi="新宋体" w:eastAsia="新宋体" w:cs="宋体"/>
          <w:b w:val="0"/>
          <w:bCs w:val="0"/>
          <w:kern w:val="0"/>
          <w:sz w:val="32"/>
          <w:szCs w:val="32"/>
          <w:lang w:val="en-US" w:eastAsia="zh-CN"/>
        </w:rPr>
        <w:t>二</w:t>
      </w:r>
      <w:r>
        <w:rPr>
          <w:rFonts w:hint="eastAsia" w:ascii="新宋体" w:hAnsi="新宋体" w:eastAsia="新宋体" w:cs="宋体"/>
          <w:b w:val="0"/>
          <w:bCs w:val="0"/>
          <w:kern w:val="0"/>
          <w:sz w:val="32"/>
          <w:szCs w:val="32"/>
          <w:lang w:eastAsia="zh-CN"/>
        </w:rPr>
        <w:t>）</w:t>
      </w:r>
      <w:r>
        <w:rPr>
          <w:rFonts w:hint="eastAsia" w:ascii="新宋体" w:hAnsi="新宋体" w:eastAsia="新宋体" w:cs="宋体"/>
          <w:b w:val="0"/>
          <w:bCs w:val="0"/>
          <w:kern w:val="0"/>
          <w:sz w:val="32"/>
          <w:szCs w:val="32"/>
        </w:rPr>
        <w:t>政府采购</w:t>
      </w:r>
      <w:r>
        <w:rPr>
          <w:rFonts w:hint="eastAsia" w:ascii="新宋体" w:hAnsi="新宋体" w:eastAsia="新宋体" w:cs="宋体"/>
          <w:b w:val="0"/>
          <w:bCs w:val="0"/>
          <w:kern w:val="0"/>
          <w:sz w:val="32"/>
          <w:szCs w:val="32"/>
          <w:lang w:val="en-US" w:eastAsia="zh-CN"/>
        </w:rPr>
        <w:t>支出情况</w:t>
      </w:r>
    </w:p>
    <w:p>
      <w:pPr>
        <w:pStyle w:val="10"/>
        <w:spacing w:before="0" w:beforeAutospacing="0" w:after="0" w:afterAutospacing="0"/>
        <w:ind w:firstLine="640" w:firstLineChars="200"/>
        <w:rPr>
          <w:rFonts w:hint="eastAsia"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202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1</w:t>
      </w:r>
      <w:r>
        <w:rPr>
          <w:rFonts w:hint="eastAsia" w:ascii="新宋体" w:hAnsi="新宋体" w:eastAsia="新宋体"/>
          <w:sz w:val="32"/>
          <w:szCs w:val="32"/>
        </w:rPr>
        <w:t>年政府采购预算安排0万元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，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其中：政府采购货物预算0万元、政府采购工程预算0万元、政府采购服务预算0万元</w:t>
      </w:r>
      <w:r>
        <w:rPr>
          <w:rFonts w:hint="eastAsia" w:ascii="新宋体" w:hAnsi="新宋体" w:eastAsia="新宋体"/>
          <w:sz w:val="32"/>
          <w:szCs w:val="32"/>
        </w:rPr>
        <w:t>。</w:t>
      </w:r>
    </w:p>
    <w:p>
      <w:pPr>
        <w:pStyle w:val="10"/>
        <w:spacing w:before="0" w:beforeAutospacing="0" w:after="0" w:afterAutospacing="0"/>
        <w:ind w:firstLine="640" w:firstLineChars="200"/>
        <w:rPr>
          <w:rFonts w:ascii="新宋体" w:hAnsi="新宋体" w:eastAsia="新宋体"/>
          <w:b w:val="0"/>
          <w:bCs/>
          <w:sz w:val="32"/>
          <w:szCs w:val="32"/>
        </w:rPr>
      </w:pPr>
      <w:r>
        <w:rPr>
          <w:rFonts w:hint="eastAsia" w:ascii="新宋体" w:hAnsi="新宋体" w:eastAsia="新宋体"/>
          <w:b w:val="0"/>
          <w:bCs/>
          <w:sz w:val="32"/>
          <w:szCs w:val="32"/>
          <w:lang w:eastAsia="zh-CN"/>
        </w:rPr>
        <w:t>（</w:t>
      </w:r>
      <w:r>
        <w:rPr>
          <w:rFonts w:hint="eastAsia" w:ascii="新宋体" w:hAnsi="新宋体" w:eastAsia="新宋体"/>
          <w:b w:val="0"/>
          <w:bCs/>
          <w:sz w:val="32"/>
          <w:szCs w:val="32"/>
          <w:lang w:val="en-US" w:eastAsia="zh-CN"/>
        </w:rPr>
        <w:t>三</w:t>
      </w:r>
      <w:r>
        <w:rPr>
          <w:rFonts w:hint="eastAsia" w:ascii="新宋体" w:hAnsi="新宋体" w:eastAsia="新宋体"/>
          <w:b w:val="0"/>
          <w:bCs/>
          <w:sz w:val="32"/>
          <w:szCs w:val="32"/>
          <w:lang w:eastAsia="zh-CN"/>
        </w:rPr>
        <w:t>）</w:t>
      </w:r>
      <w:r>
        <w:rPr>
          <w:rFonts w:hint="eastAsia" w:ascii="新宋体" w:hAnsi="新宋体" w:eastAsia="新宋体"/>
          <w:b w:val="0"/>
          <w:bCs/>
          <w:sz w:val="32"/>
          <w:szCs w:val="32"/>
        </w:rPr>
        <w:t>关于预算绩效</w:t>
      </w:r>
      <w:r>
        <w:rPr>
          <w:rFonts w:hint="eastAsia" w:ascii="新宋体" w:hAnsi="新宋体" w:eastAsia="新宋体"/>
          <w:b w:val="0"/>
          <w:bCs/>
          <w:sz w:val="32"/>
          <w:szCs w:val="32"/>
          <w:lang w:val="en-US" w:eastAsia="zh-CN"/>
        </w:rPr>
        <w:t>管理工作开展</w:t>
      </w:r>
      <w:r>
        <w:rPr>
          <w:rFonts w:hint="eastAsia" w:ascii="新宋体" w:hAnsi="新宋体" w:eastAsia="新宋体"/>
          <w:b w:val="0"/>
          <w:bCs/>
          <w:sz w:val="32"/>
          <w:szCs w:val="32"/>
        </w:rPr>
        <w:t>情况说明</w:t>
      </w:r>
    </w:p>
    <w:p>
      <w:pPr>
        <w:ind w:firstLine="640" w:firstLineChars="200"/>
        <w:rPr>
          <w:rFonts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</w:rPr>
        <w:t>202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1</w:t>
      </w:r>
      <w:r>
        <w:rPr>
          <w:rFonts w:hint="eastAsia" w:ascii="新宋体" w:hAnsi="新宋体" w:eastAsia="新宋体"/>
          <w:sz w:val="32"/>
          <w:szCs w:val="32"/>
        </w:rPr>
        <w:t>年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，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我部门对0个项目进行了预算绩效评价，涉及资金0万元。2021年，我部门纳入预算绩效管理的支出总额1271.87万元，其中人员经费支出1025.64万元，公用经费支出93.71万元，支出项目共1个，支出总额152.52万元，其中预算支出100万元及100万元以上项目1个，支出总额152.52万元</w:t>
      </w:r>
      <w:r>
        <w:rPr>
          <w:rFonts w:hint="eastAsia" w:ascii="新宋体" w:hAnsi="新宋体" w:eastAsia="新宋体"/>
          <w:sz w:val="32"/>
          <w:szCs w:val="32"/>
        </w:rPr>
        <w:t>。</w:t>
      </w:r>
    </w:p>
    <w:p>
      <w:pPr>
        <w:ind w:firstLine="640" w:firstLineChars="200"/>
        <w:rPr>
          <w:rFonts w:ascii="新宋体" w:hAnsi="新宋体" w:eastAsia="新宋体"/>
          <w:b w:val="0"/>
          <w:bCs w:val="0"/>
          <w:sz w:val="32"/>
          <w:szCs w:val="32"/>
        </w:rPr>
      </w:pPr>
      <w:r>
        <w:rPr>
          <w:rFonts w:hint="eastAsia" w:ascii="新宋体" w:hAnsi="新宋体" w:eastAsia="新宋体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新宋体" w:hAnsi="新宋体" w:eastAsia="新宋体"/>
          <w:b w:val="0"/>
          <w:bCs w:val="0"/>
          <w:sz w:val="32"/>
          <w:szCs w:val="32"/>
          <w:lang w:val="en-US" w:eastAsia="zh-CN"/>
        </w:rPr>
        <w:t>四</w:t>
      </w:r>
      <w:r>
        <w:rPr>
          <w:rFonts w:hint="eastAsia" w:ascii="新宋体" w:hAnsi="新宋体" w:eastAsia="新宋体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新宋体" w:hAnsi="新宋体" w:eastAsia="新宋体"/>
          <w:b w:val="0"/>
          <w:bCs w:val="0"/>
          <w:sz w:val="32"/>
          <w:szCs w:val="32"/>
        </w:rPr>
        <w:t>国有资产占用情况。</w:t>
      </w:r>
    </w:p>
    <w:p>
      <w:pPr>
        <w:ind w:firstLine="640" w:firstLineChars="200"/>
        <w:rPr>
          <w:rFonts w:hint="eastAsia" w:ascii="新宋体" w:hAnsi="新宋体" w:eastAsia="新宋体"/>
          <w:sz w:val="32"/>
          <w:szCs w:val="32"/>
        </w:rPr>
      </w:pPr>
      <w:r>
        <w:rPr>
          <w:rFonts w:hint="eastAsia" w:ascii="新宋体" w:hAnsi="新宋体" w:eastAsia="新宋体"/>
          <w:sz w:val="32"/>
          <w:szCs w:val="32"/>
          <w:lang w:val="en-US" w:eastAsia="zh-CN"/>
        </w:rPr>
        <w:t>2021年期末，</w:t>
      </w:r>
      <w:r>
        <w:rPr>
          <w:rFonts w:hint="eastAsia" w:ascii="新宋体" w:hAnsi="新宋体" w:eastAsia="新宋体"/>
          <w:sz w:val="32"/>
          <w:szCs w:val="32"/>
        </w:rPr>
        <w:t>西华县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址坊镇</w:t>
      </w:r>
      <w:r>
        <w:rPr>
          <w:rFonts w:hint="eastAsia" w:ascii="新宋体" w:hAnsi="新宋体" w:eastAsia="新宋体"/>
          <w:sz w:val="32"/>
          <w:szCs w:val="32"/>
        </w:rPr>
        <w:t>人民政府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国定资产总额146.2万元，其中，房屋建筑物109.21万元，车辆0万元。共有车辆0辆，其中：一般公务用车0辆，执法执勤车0辆；</w:t>
      </w:r>
      <w:r>
        <w:rPr>
          <w:rFonts w:hint="eastAsia" w:ascii="新宋体" w:hAnsi="新宋体" w:eastAsia="新宋体"/>
          <w:sz w:val="32"/>
          <w:szCs w:val="32"/>
        </w:rPr>
        <w:t>单价50万元以上的通用设备0台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（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套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）</w:t>
      </w:r>
      <w:r>
        <w:rPr>
          <w:rFonts w:hint="eastAsia" w:ascii="新宋体" w:hAnsi="新宋体" w:eastAsia="新宋体"/>
          <w:sz w:val="32"/>
          <w:szCs w:val="32"/>
        </w:rPr>
        <w:t>，单价100万元以上的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专用</w:t>
      </w:r>
      <w:r>
        <w:rPr>
          <w:rFonts w:hint="eastAsia" w:ascii="新宋体" w:hAnsi="新宋体" w:eastAsia="新宋体"/>
          <w:sz w:val="32"/>
          <w:szCs w:val="32"/>
        </w:rPr>
        <w:t>设备0台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（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套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）</w:t>
      </w:r>
      <w:r>
        <w:rPr>
          <w:rFonts w:hint="eastAsia" w:ascii="新宋体" w:hAnsi="新宋体" w:eastAsia="新宋体"/>
          <w:sz w:val="32"/>
          <w:szCs w:val="32"/>
        </w:rPr>
        <w:t>。</w:t>
      </w:r>
    </w:p>
    <w:p>
      <w:pPr>
        <w:numPr>
          <w:ilvl w:val="0"/>
          <w:numId w:val="4"/>
        </w:numPr>
        <w:ind w:firstLine="640" w:firstLineChars="200"/>
        <w:rPr>
          <w:rFonts w:hint="default" w:ascii="新宋体" w:hAnsi="新宋体" w:eastAsia="新宋体"/>
          <w:sz w:val="32"/>
          <w:szCs w:val="32"/>
          <w:lang w:val="en-US" w:eastAsia="zh-CN"/>
        </w:rPr>
      </w:pPr>
      <w:r>
        <w:rPr>
          <w:rFonts w:hint="eastAsia" w:ascii="新宋体" w:hAnsi="新宋体" w:eastAsia="新宋体"/>
          <w:sz w:val="32"/>
          <w:szCs w:val="32"/>
          <w:lang w:val="en-US" w:eastAsia="zh-CN"/>
        </w:rPr>
        <w:t>专项转移支付项目情况</w:t>
      </w:r>
    </w:p>
    <w:p>
      <w:pPr>
        <w:numPr>
          <w:numId w:val="0"/>
        </w:numPr>
        <w:ind w:firstLine="640" w:firstLineChars="200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新宋体" w:hAnsi="新宋体" w:eastAsia="新宋体"/>
          <w:sz w:val="32"/>
          <w:szCs w:val="32"/>
          <w:lang w:val="en-US" w:eastAsia="zh-CN"/>
        </w:rPr>
        <w:t>我部门负责管理的专项转移支付项目共有0项。我部门将按照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«预算法»等有关规定，积极做好项目分配前期准备工作，在规定的时间内向财政部门提出资金分配意见，根据有关要求做好项目申报公开等相关工作。</w:t>
      </w:r>
    </w:p>
    <w:p>
      <w:pPr>
        <w:numPr>
          <w:ilvl w:val="0"/>
          <w:numId w:val="4"/>
        </w:numPr>
        <w:ind w:left="0" w:leftChars="0" w:firstLine="640" w:firstLineChars="200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关于预算部门构成说明</w:t>
      </w:r>
    </w:p>
    <w:p>
      <w:pPr>
        <w:numPr>
          <w:numId w:val="0"/>
        </w:numPr>
        <w:ind w:left="0" w:leftChars="0" w:firstLine="0" w:firstLineChars="0"/>
        <w:rPr>
          <w:rFonts w:hint="default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 xml:space="preserve">    2021年我单位按照市财政预算公开要求，将所属预算单位全部纳入预算公开范围。</w:t>
      </w:r>
    </w:p>
    <w:p>
      <w:pPr>
        <w:ind w:firstLine="640" w:firstLineChars="200"/>
        <w:rPr>
          <w:rFonts w:ascii="新宋体" w:hAnsi="新宋体" w:eastAsia="新宋体"/>
          <w:sz w:val="32"/>
          <w:szCs w:val="32"/>
        </w:rPr>
      </w:pPr>
    </w:p>
    <w:p>
      <w:pPr>
        <w:pStyle w:val="10"/>
        <w:spacing w:before="0" w:beforeAutospacing="0" w:after="0" w:afterAutospacing="0"/>
        <w:ind w:firstLine="3780" w:firstLineChars="1050"/>
        <w:rPr>
          <w:rFonts w:hint="eastAsia" w:ascii="新宋体" w:hAnsi="新宋体" w:eastAsia="新宋体"/>
          <w:sz w:val="36"/>
          <w:szCs w:val="36"/>
        </w:rPr>
      </w:pPr>
    </w:p>
    <w:p>
      <w:pPr>
        <w:pStyle w:val="10"/>
        <w:spacing w:before="0" w:beforeAutospacing="0" w:after="0" w:afterAutospacing="0"/>
        <w:ind w:firstLine="3780" w:firstLineChars="1050"/>
        <w:rPr>
          <w:rFonts w:hint="eastAsia" w:ascii="新宋体" w:hAnsi="新宋体" w:eastAsia="新宋体"/>
          <w:sz w:val="36"/>
          <w:szCs w:val="36"/>
        </w:rPr>
      </w:pPr>
    </w:p>
    <w:p>
      <w:pPr>
        <w:pStyle w:val="10"/>
        <w:spacing w:before="0" w:beforeAutospacing="0" w:after="0" w:afterAutospacing="0"/>
        <w:ind w:firstLine="3780" w:firstLineChars="1050"/>
        <w:rPr>
          <w:rFonts w:hint="eastAsia" w:ascii="新宋体" w:hAnsi="新宋体" w:eastAsia="新宋体"/>
          <w:sz w:val="36"/>
          <w:szCs w:val="36"/>
        </w:rPr>
      </w:pPr>
    </w:p>
    <w:p>
      <w:pPr>
        <w:pStyle w:val="10"/>
        <w:spacing w:before="0" w:beforeAutospacing="0" w:after="0" w:afterAutospacing="0"/>
        <w:ind w:firstLine="3780" w:firstLineChars="1050"/>
        <w:rPr>
          <w:rFonts w:hint="eastAsia" w:ascii="新宋体" w:hAnsi="新宋体" w:eastAsia="新宋体"/>
          <w:sz w:val="36"/>
          <w:szCs w:val="36"/>
        </w:rPr>
      </w:pPr>
    </w:p>
    <w:p>
      <w:pPr>
        <w:pStyle w:val="10"/>
        <w:spacing w:before="0" w:beforeAutospacing="0" w:after="0" w:afterAutospacing="0"/>
        <w:ind w:firstLine="3780" w:firstLineChars="1050"/>
        <w:rPr>
          <w:rFonts w:hint="eastAsia" w:ascii="新宋体" w:hAnsi="新宋体" w:eastAsia="新宋体"/>
          <w:sz w:val="36"/>
          <w:szCs w:val="36"/>
        </w:rPr>
      </w:pPr>
    </w:p>
    <w:p>
      <w:pPr>
        <w:pStyle w:val="10"/>
        <w:spacing w:before="0" w:beforeAutospacing="0" w:after="0" w:afterAutospacing="0"/>
        <w:ind w:firstLine="3780" w:firstLineChars="1050"/>
        <w:rPr>
          <w:rFonts w:hint="eastAsia" w:ascii="新宋体" w:hAnsi="新宋体" w:eastAsia="新宋体"/>
          <w:sz w:val="36"/>
          <w:szCs w:val="36"/>
        </w:rPr>
      </w:pPr>
    </w:p>
    <w:p>
      <w:pPr>
        <w:pStyle w:val="10"/>
        <w:spacing w:before="0" w:beforeAutospacing="0" w:after="0" w:afterAutospacing="0"/>
        <w:ind w:firstLine="3780" w:firstLineChars="1050"/>
        <w:rPr>
          <w:rFonts w:hint="eastAsia" w:ascii="新宋体" w:hAnsi="新宋体" w:eastAsia="新宋体"/>
          <w:sz w:val="36"/>
          <w:szCs w:val="36"/>
        </w:rPr>
      </w:pPr>
    </w:p>
    <w:p>
      <w:pPr>
        <w:pStyle w:val="10"/>
        <w:spacing w:before="0" w:beforeAutospacing="0" w:after="0" w:afterAutospacing="0"/>
        <w:ind w:firstLine="3780" w:firstLineChars="1050"/>
        <w:rPr>
          <w:rFonts w:hint="eastAsia" w:ascii="新宋体" w:hAnsi="新宋体" w:eastAsia="新宋体"/>
          <w:sz w:val="36"/>
          <w:szCs w:val="36"/>
        </w:rPr>
      </w:pPr>
    </w:p>
    <w:p>
      <w:pPr>
        <w:pStyle w:val="10"/>
        <w:spacing w:before="0" w:beforeAutospacing="0" w:after="0" w:afterAutospacing="0"/>
        <w:ind w:firstLine="3780" w:firstLineChars="1050"/>
        <w:rPr>
          <w:rFonts w:hint="eastAsia" w:ascii="新宋体" w:hAnsi="新宋体" w:eastAsia="新宋体"/>
          <w:sz w:val="36"/>
          <w:szCs w:val="36"/>
        </w:rPr>
      </w:pPr>
    </w:p>
    <w:p>
      <w:pPr>
        <w:pStyle w:val="10"/>
        <w:spacing w:before="0" w:beforeAutospacing="0" w:after="0" w:afterAutospacing="0"/>
        <w:ind w:firstLine="3780" w:firstLineChars="1050"/>
        <w:rPr>
          <w:rFonts w:hint="eastAsia" w:ascii="新宋体" w:hAnsi="新宋体" w:eastAsia="新宋体"/>
          <w:sz w:val="36"/>
          <w:szCs w:val="36"/>
        </w:rPr>
      </w:pPr>
    </w:p>
    <w:p>
      <w:pPr>
        <w:pStyle w:val="10"/>
        <w:spacing w:before="0" w:beforeAutospacing="0" w:after="0" w:afterAutospacing="0"/>
        <w:ind w:firstLine="3780" w:firstLineChars="1050"/>
        <w:rPr>
          <w:rFonts w:hint="eastAsia" w:ascii="新宋体" w:hAnsi="新宋体" w:eastAsia="新宋体"/>
          <w:sz w:val="36"/>
          <w:szCs w:val="36"/>
        </w:rPr>
      </w:pPr>
    </w:p>
    <w:p>
      <w:pPr>
        <w:pStyle w:val="10"/>
        <w:spacing w:before="0" w:beforeAutospacing="0" w:after="0" w:afterAutospacing="0"/>
        <w:ind w:firstLine="3780" w:firstLineChars="1050"/>
        <w:rPr>
          <w:rFonts w:hint="eastAsia" w:ascii="新宋体" w:hAnsi="新宋体" w:eastAsia="新宋体"/>
          <w:sz w:val="36"/>
          <w:szCs w:val="36"/>
        </w:rPr>
      </w:pPr>
    </w:p>
    <w:p>
      <w:pPr>
        <w:pStyle w:val="10"/>
        <w:spacing w:before="0" w:beforeAutospacing="0" w:after="0" w:afterAutospacing="0"/>
        <w:ind w:firstLine="3780" w:firstLineChars="1050"/>
        <w:rPr>
          <w:rFonts w:hint="eastAsia" w:ascii="新宋体" w:hAnsi="新宋体" w:eastAsia="新宋体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黑体" w:eastAsia="黑体"/>
          <w:bCs/>
          <w:color w:val="000000"/>
          <w:sz w:val="36"/>
          <w:szCs w:val="36"/>
        </w:rPr>
      </w:pPr>
      <w:r>
        <w:rPr>
          <w:rFonts w:hint="eastAsia" w:ascii="黑体" w:hAnsi="黑体" w:eastAsia="黑体"/>
          <w:bCs/>
          <w:color w:val="000000"/>
          <w:sz w:val="36"/>
          <w:szCs w:val="36"/>
        </w:rPr>
        <w:t>第三部分  名词解释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一、财政拨款收入：是指市级财政当年拨付的资金。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二、事业收入：是指事业单位开展专业活动及辅助活动所取 得的收入。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三、其他收入：是指部门取得的除“财政拨款”、“事业收入”、“事业单位经营收入”等以外的收入。 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四、基本支出：是指为保障机构正常运转、完成日常工作任务所必需的开支，其内容包括人员经费和日常公用经费两部分。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五、项目支出：是指在基本支出之外，为完成特定的行政工作任务或事业发展目标所发生的支出。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六、“三公”经费：是指纳入市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七、机关运行经费：是指为保障行政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机构正常运转及正常履职需要的办公费、水电费、日常维修、物业费、维修费、差旅费、</w:t>
      </w: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公务用车运行维护费以及其他费用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八、其他（专业性较强的需向社会做出说明的名词）</w:t>
      </w:r>
    </w:p>
    <w:p>
      <w:pPr>
        <w:tabs>
          <w:tab w:val="left" w:pos="1003"/>
        </w:tabs>
        <w:bidi w:val="0"/>
        <w:jc w:val="left"/>
        <w:rPr>
          <w:rFonts w:hint="eastAsia" w:asciiTheme="minorHAnsi" w:hAnsiTheme="minorHAnsi" w:eastAsiaTheme="minorEastAsia" w:cstheme="minorBidi"/>
          <w:kern w:val="2"/>
          <w:sz w:val="21"/>
          <w:szCs w:val="22"/>
          <w:lang w:val="en-US" w:eastAsia="zh-CN" w:bidi="ar-SA"/>
        </w:rPr>
      </w:pPr>
      <w:r>
        <w:rPr>
          <w:rFonts w:hint="eastAsia" w:asciiTheme="minorHAnsi" w:hAnsiTheme="minorHAnsi" w:eastAsiaTheme="minorEastAsia" w:cstheme="minorBidi"/>
          <w:kern w:val="2"/>
          <w:sz w:val="21"/>
          <w:szCs w:val="22"/>
          <w:lang w:val="en-US" w:eastAsia="zh-CN" w:bidi="ar-SA"/>
        </w:rPr>
        <w:object>
          <v:shape id="_x0000_i1027" o:spt="75" type="#_x0000_t75" style="height:66pt;width:72.75pt;" o:ole="t" filled="f" o:preferrelative="t" stroked="f" coordsize="21600,21600">
            <v:fill on="f" focussize="0,0"/>
            <v:stroke on="f"/>
            <v:imagedata r:id="rId5" o:title=""/>
            <o:lock v:ext="edit" aspectratio="t"/>
            <w10:wrap type="none"/>
            <w10:anchorlock/>
          </v:shape>
          <o:OLEObject Type="Embed" ProgID="Excel.Sheet.8" ShapeID="_x0000_i1027" DrawAspect="Icon" ObjectID="_1468075725" r:id="rId4">
            <o:LockedField>false</o:LockedField>
          </o:OLEObject>
        </w:object>
      </w:r>
    </w:p>
    <w:p>
      <w:pPr>
        <w:tabs>
          <w:tab w:val="left" w:pos="1003"/>
        </w:tabs>
        <w:bidi w:val="0"/>
        <w:jc w:val="left"/>
        <w:rPr>
          <w:rFonts w:hint="eastAsia" w:asciiTheme="minorHAnsi" w:hAnsiTheme="minorHAnsi" w:eastAsiaTheme="minorEastAsia" w:cstheme="minorBidi"/>
          <w:kern w:val="2"/>
          <w:sz w:val="21"/>
          <w:szCs w:val="22"/>
          <w:lang w:val="en-US" w:eastAsia="zh-CN" w:bidi="ar-SA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34E528"/>
    <w:multiLevelType w:val="singleLevel"/>
    <w:tmpl w:val="0434E52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D3BF711"/>
    <w:multiLevelType w:val="singleLevel"/>
    <w:tmpl w:val="3D3BF711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95EE820"/>
    <w:multiLevelType w:val="singleLevel"/>
    <w:tmpl w:val="595EE820"/>
    <w:lvl w:ilvl="0" w:tentative="0">
      <w:start w:val="1"/>
      <w:numFmt w:val="chineseCounting"/>
      <w:suff w:val="nothing"/>
      <w:lvlText w:val="（%1）"/>
      <w:lvlJc w:val="left"/>
    </w:lvl>
  </w:abstractNum>
  <w:abstractNum w:abstractNumId="3">
    <w:nsid w:val="77FF4A82"/>
    <w:multiLevelType w:val="singleLevel"/>
    <w:tmpl w:val="77FF4A82"/>
    <w:lvl w:ilvl="0" w:tentative="0">
      <w:start w:val="5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7566C"/>
    <w:rsid w:val="00010DC1"/>
    <w:rsid w:val="0002321A"/>
    <w:rsid w:val="00026918"/>
    <w:rsid w:val="00036DF1"/>
    <w:rsid w:val="00052EA0"/>
    <w:rsid w:val="00075C94"/>
    <w:rsid w:val="0009391C"/>
    <w:rsid w:val="0010205E"/>
    <w:rsid w:val="00111793"/>
    <w:rsid w:val="00124A74"/>
    <w:rsid w:val="0018259B"/>
    <w:rsid w:val="00191E89"/>
    <w:rsid w:val="001A7F92"/>
    <w:rsid w:val="001B3504"/>
    <w:rsid w:val="001D17F6"/>
    <w:rsid w:val="001E7EAA"/>
    <w:rsid w:val="0022347F"/>
    <w:rsid w:val="00244B6F"/>
    <w:rsid w:val="002760E3"/>
    <w:rsid w:val="002931A6"/>
    <w:rsid w:val="00295F19"/>
    <w:rsid w:val="002A2C69"/>
    <w:rsid w:val="002C72A4"/>
    <w:rsid w:val="002D602A"/>
    <w:rsid w:val="002E3024"/>
    <w:rsid w:val="002F1F16"/>
    <w:rsid w:val="00337053"/>
    <w:rsid w:val="00353175"/>
    <w:rsid w:val="00353BD6"/>
    <w:rsid w:val="00383EB1"/>
    <w:rsid w:val="00391474"/>
    <w:rsid w:val="003E26A6"/>
    <w:rsid w:val="003F70FB"/>
    <w:rsid w:val="0040642E"/>
    <w:rsid w:val="00424125"/>
    <w:rsid w:val="00426A94"/>
    <w:rsid w:val="00432B34"/>
    <w:rsid w:val="00451C3F"/>
    <w:rsid w:val="004B76D3"/>
    <w:rsid w:val="004C63C4"/>
    <w:rsid w:val="004E1905"/>
    <w:rsid w:val="00553B56"/>
    <w:rsid w:val="00557AF8"/>
    <w:rsid w:val="005802EF"/>
    <w:rsid w:val="005A09F2"/>
    <w:rsid w:val="005E3556"/>
    <w:rsid w:val="00617DC7"/>
    <w:rsid w:val="0063459A"/>
    <w:rsid w:val="00652673"/>
    <w:rsid w:val="006B7612"/>
    <w:rsid w:val="006C2A2C"/>
    <w:rsid w:val="006D2A5D"/>
    <w:rsid w:val="00710450"/>
    <w:rsid w:val="0076196A"/>
    <w:rsid w:val="00765313"/>
    <w:rsid w:val="007733AF"/>
    <w:rsid w:val="007A116A"/>
    <w:rsid w:val="007D6568"/>
    <w:rsid w:val="007E7866"/>
    <w:rsid w:val="008471C8"/>
    <w:rsid w:val="008556EA"/>
    <w:rsid w:val="008C5D74"/>
    <w:rsid w:val="008F0D67"/>
    <w:rsid w:val="008F5B20"/>
    <w:rsid w:val="00925AE1"/>
    <w:rsid w:val="009270AD"/>
    <w:rsid w:val="00966237"/>
    <w:rsid w:val="00971029"/>
    <w:rsid w:val="00993E99"/>
    <w:rsid w:val="009977C7"/>
    <w:rsid w:val="009D756D"/>
    <w:rsid w:val="009E0F02"/>
    <w:rsid w:val="009E6E52"/>
    <w:rsid w:val="00A24C0A"/>
    <w:rsid w:val="00A37282"/>
    <w:rsid w:val="00A42918"/>
    <w:rsid w:val="00A57029"/>
    <w:rsid w:val="00A82A52"/>
    <w:rsid w:val="00AD64AB"/>
    <w:rsid w:val="00B119AE"/>
    <w:rsid w:val="00B36B7A"/>
    <w:rsid w:val="00B45D81"/>
    <w:rsid w:val="00B54AB8"/>
    <w:rsid w:val="00B943B6"/>
    <w:rsid w:val="00BB4E21"/>
    <w:rsid w:val="00BC244E"/>
    <w:rsid w:val="00BC6222"/>
    <w:rsid w:val="00BE0496"/>
    <w:rsid w:val="00C05CCC"/>
    <w:rsid w:val="00C444A9"/>
    <w:rsid w:val="00C5311F"/>
    <w:rsid w:val="00C74381"/>
    <w:rsid w:val="00C763DD"/>
    <w:rsid w:val="00C80AD5"/>
    <w:rsid w:val="00CA58EA"/>
    <w:rsid w:val="00CA65B7"/>
    <w:rsid w:val="00CB072E"/>
    <w:rsid w:val="00CE5135"/>
    <w:rsid w:val="00CF6C41"/>
    <w:rsid w:val="00D34BFE"/>
    <w:rsid w:val="00D52E1C"/>
    <w:rsid w:val="00D616D9"/>
    <w:rsid w:val="00D7566C"/>
    <w:rsid w:val="00D90177"/>
    <w:rsid w:val="00E21B83"/>
    <w:rsid w:val="00E24F65"/>
    <w:rsid w:val="00E25E6E"/>
    <w:rsid w:val="00E41AC6"/>
    <w:rsid w:val="00E52033"/>
    <w:rsid w:val="00E63AED"/>
    <w:rsid w:val="00E65E4F"/>
    <w:rsid w:val="00E81593"/>
    <w:rsid w:val="00E857E0"/>
    <w:rsid w:val="00ED10C8"/>
    <w:rsid w:val="00F114AF"/>
    <w:rsid w:val="00F248E0"/>
    <w:rsid w:val="00F662B2"/>
    <w:rsid w:val="00F73E63"/>
    <w:rsid w:val="00FB36A3"/>
    <w:rsid w:val="00FE42AC"/>
    <w:rsid w:val="00FE5CFE"/>
    <w:rsid w:val="01A12B42"/>
    <w:rsid w:val="047C1B1B"/>
    <w:rsid w:val="05371AD4"/>
    <w:rsid w:val="065D5277"/>
    <w:rsid w:val="067A1D26"/>
    <w:rsid w:val="0AED7CAA"/>
    <w:rsid w:val="10470346"/>
    <w:rsid w:val="10920D9E"/>
    <w:rsid w:val="15A22E5D"/>
    <w:rsid w:val="1888103D"/>
    <w:rsid w:val="1E2A6E4C"/>
    <w:rsid w:val="1EA72543"/>
    <w:rsid w:val="1F33149C"/>
    <w:rsid w:val="21541AB8"/>
    <w:rsid w:val="255E7749"/>
    <w:rsid w:val="258D7B3F"/>
    <w:rsid w:val="26397EC8"/>
    <w:rsid w:val="266A505B"/>
    <w:rsid w:val="266C3F46"/>
    <w:rsid w:val="28C75F77"/>
    <w:rsid w:val="2A1A7B23"/>
    <w:rsid w:val="2EA36D8E"/>
    <w:rsid w:val="345973DB"/>
    <w:rsid w:val="34660B69"/>
    <w:rsid w:val="36C00587"/>
    <w:rsid w:val="37151F6F"/>
    <w:rsid w:val="39EC56E9"/>
    <w:rsid w:val="3A29075F"/>
    <w:rsid w:val="3B520DE2"/>
    <w:rsid w:val="42E862C3"/>
    <w:rsid w:val="45502E92"/>
    <w:rsid w:val="46613968"/>
    <w:rsid w:val="47AB7407"/>
    <w:rsid w:val="4A792AFC"/>
    <w:rsid w:val="4ABD14F2"/>
    <w:rsid w:val="4E6D2DB5"/>
    <w:rsid w:val="53AA7035"/>
    <w:rsid w:val="566A6F86"/>
    <w:rsid w:val="592B298D"/>
    <w:rsid w:val="59E80261"/>
    <w:rsid w:val="59FA2565"/>
    <w:rsid w:val="605C7481"/>
    <w:rsid w:val="60B45E37"/>
    <w:rsid w:val="621A60F6"/>
    <w:rsid w:val="652B1873"/>
    <w:rsid w:val="677E2084"/>
    <w:rsid w:val="6B756EDA"/>
    <w:rsid w:val="6D545738"/>
    <w:rsid w:val="6DAA27FD"/>
    <w:rsid w:val="76404A25"/>
    <w:rsid w:val="777056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autoSpaceDE w:val="0"/>
      <w:autoSpaceDN w:val="0"/>
      <w:adjustRightInd w:val="0"/>
      <w:ind w:left="761"/>
      <w:jc w:val="left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Balloon Text"/>
    <w:basedOn w:val="1"/>
    <w:link w:val="16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semiHidden/>
    <w:unhideWhenUsed/>
    <w:qFormat/>
    <w:uiPriority w:val="99"/>
    <w:rPr>
      <w:color w:val="0000FF"/>
      <w:u w:val="single"/>
    </w:rPr>
  </w:style>
  <w:style w:type="paragraph" w:customStyle="1" w:styleId="9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0">
    <w:name w:val="p1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1">
    <w:name w:val="p1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2">
    <w:name w:val="页眉 Char"/>
    <w:basedOn w:val="7"/>
    <w:link w:val="5"/>
    <w:qFormat/>
    <w:uiPriority w:val="99"/>
    <w:rPr>
      <w:kern w:val="2"/>
      <w:sz w:val="18"/>
      <w:szCs w:val="18"/>
    </w:rPr>
  </w:style>
  <w:style w:type="character" w:customStyle="1" w:styleId="13">
    <w:name w:val="页脚 Char"/>
    <w:basedOn w:val="7"/>
    <w:link w:val="4"/>
    <w:qFormat/>
    <w:uiPriority w:val="99"/>
    <w:rPr>
      <w:kern w:val="2"/>
      <w:sz w:val="18"/>
      <w:szCs w:val="18"/>
    </w:rPr>
  </w:style>
  <w:style w:type="character" w:customStyle="1" w:styleId="14">
    <w:name w:val="15"/>
    <w:basedOn w:val="7"/>
    <w:qFormat/>
    <w:uiPriority w:val="0"/>
    <w:rPr>
      <w:rFonts w:hint="default" w:ascii="Times New Roman" w:hAnsi="Times New Roman" w:cs="Times New Roman"/>
      <w:color w:val="0000FF"/>
      <w:u w:val="single"/>
    </w:rPr>
  </w:style>
  <w:style w:type="paragraph" w:styleId="15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6">
    <w:name w:val="批注框文本 Char"/>
    <w:basedOn w:val="7"/>
    <w:link w:val="3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82E031C-3871-40C3-99BA-27877890DCD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9</Pages>
  <Words>469</Words>
  <Characters>2679</Characters>
  <Lines>22</Lines>
  <Paragraphs>6</Paragraphs>
  <TotalTime>33</TotalTime>
  <ScaleCrop>false</ScaleCrop>
  <LinksUpToDate>false</LinksUpToDate>
  <CharactersWithSpaces>3142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2017-11-17T00:34:00Z</dcterms:created>
  <dc:creator>sa</dc:creator>
  <cp:lastModifiedBy>Lenovo</cp:lastModifiedBy>
  <cp:lastPrinted>2020-06-09T07:11:00Z</cp:lastPrinted>
  <dcterms:modified xsi:type="dcterms:W3CDTF">2021-11-15T03:57:33Z</dcterms:modified>
  <cp:revision>97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8BD158A85F714F33B9142EC5BB1B2838</vt:lpwstr>
  </property>
</Properties>
</file>