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5BAA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附件3</w:t>
      </w:r>
    </w:p>
    <w:p w14:paraId="2A5D2B0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0E0CC3A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西华县2026年度城乡居民医保征缴工作</w:t>
      </w:r>
    </w:p>
    <w:p w14:paraId="0C694F8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领导小组成员名单</w:t>
      </w:r>
    </w:p>
    <w:p w14:paraId="5FFF8B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/>
          <w:sz w:val="32"/>
          <w:szCs w:val="32"/>
        </w:rPr>
      </w:pPr>
    </w:p>
    <w:p w14:paraId="2D95EEB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CESI黑体-GB13000" w:hAnsi="CESI黑体-GB13000" w:eastAsia="CESI黑体-GB13000" w:cs="CESI黑体-GB13000"/>
          <w:sz w:val="32"/>
          <w:szCs w:val="32"/>
          <w:lang w:eastAsia="zh-CN"/>
        </w:rPr>
        <w:t>组</w:t>
      </w:r>
      <w:r>
        <w:rPr>
          <w:rFonts w:hint="eastAsia" w:ascii="CESI黑体-GB13000" w:hAnsi="CESI黑体-GB13000" w:eastAsia="CESI黑体-GB13000" w:cs="CESI黑体-GB13000"/>
          <w:sz w:val="32"/>
          <w:szCs w:val="32"/>
          <w:lang w:val="en-US" w:eastAsia="zh-CN"/>
        </w:rPr>
        <w:t xml:space="preserve">  </w:t>
      </w:r>
      <w:r>
        <w:rPr>
          <w:rFonts w:hint="eastAsia" w:ascii="CESI黑体-GB13000" w:hAnsi="CESI黑体-GB13000" w:eastAsia="CESI黑体-GB13000" w:cs="CESI黑体-GB13000"/>
          <w:sz w:val="32"/>
          <w:szCs w:val="32"/>
          <w:lang w:eastAsia="zh-CN"/>
        </w:rPr>
        <w:t>长：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马昭才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县政府县长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ab/>
      </w:r>
    </w:p>
    <w:p w14:paraId="26966737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CESI黑体-GB13000" w:hAnsi="CESI黑体-GB13000" w:eastAsia="CESI黑体-GB13000" w:cs="CESI黑体-GB13000"/>
          <w:sz w:val="32"/>
          <w:szCs w:val="32"/>
          <w:lang w:val="en-US" w:eastAsia="zh-CN"/>
        </w:rPr>
        <w:t>副组长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：潘建甫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县委常委、县政府常务副县长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303E31B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920" w:firstLineChars="6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张翠霞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县政府副县长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3AAAED07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CESI黑体-GB13000" w:hAnsi="CESI黑体-GB13000" w:eastAsia="CESI黑体-GB13000" w:cs="CESI黑体-GB13000"/>
          <w:sz w:val="32"/>
          <w:szCs w:val="32"/>
          <w:lang w:val="en-US" w:eastAsia="zh-CN"/>
        </w:rPr>
        <w:t>成  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：张文磊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县医疗保障局局长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4BFDBD2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920" w:firstLineChars="6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李清亮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县税务局局长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6A1D5C08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920" w:firstLineChars="6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金玉峰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县纪委副书记、监委副主任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5A52F90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920" w:firstLineChars="6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李志浦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县卫生健康委主任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19CF32F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920" w:firstLineChars="6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冯海涛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县财政局局长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47FC391D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920" w:firstLineChars="6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县民政局局长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7DDCDB77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920" w:firstLineChars="6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童莉丽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县农业农村局局长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2322A6E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920" w:firstLineChars="6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杨三宏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县教育体育局局长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3C55E227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920" w:firstLineChars="6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刘宏伟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县审计局局长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3D761CB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920" w:firstLineChars="6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刘建伟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县融媒体中心主任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5C6C16A7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920" w:firstLineChars="6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朱金莹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县残联副理事长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735761CA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920" w:firstLineChars="6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李旭哲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邮储银行西华支行行长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797CFC6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920" w:firstLineChars="6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刘新慧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西华县第一医疗集团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02A1840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920" w:firstLineChars="6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李永安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西华县第二医疗集团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694D1F5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920" w:firstLineChars="6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各乡镇乡镇长、办事处主任</w:t>
      </w:r>
    </w:p>
    <w:p w14:paraId="1D71F178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领导小组下设办公室，办公地点设在县医疗保障局。张文磊同志兼任办公室主任，刘蕊(县医疗保障局副局长)、齐峰(县税务局副局长)兼任办公室副主任。</w:t>
      </w:r>
    </w:p>
    <w:p w14:paraId="752A7864">
      <w:pPr>
        <w:jc w:val="both"/>
        <w:rPr>
          <w:rFonts w:hint="eastAsia"/>
          <w:b/>
          <w:bCs/>
        </w:rPr>
      </w:pPr>
    </w:p>
    <w:p w14:paraId="62868B37">
      <w:pPr>
        <w:jc w:val="both"/>
        <w:rPr>
          <w:rFonts w:hint="eastAsia"/>
          <w:b/>
          <w:bCs/>
        </w:rPr>
      </w:pPr>
    </w:p>
    <w:p w14:paraId="74DAEAFF">
      <w:pPr>
        <w:jc w:val="both"/>
        <w:rPr>
          <w:rFonts w:hint="eastAsia"/>
          <w:b/>
          <w:bCs/>
        </w:rPr>
      </w:pPr>
    </w:p>
    <w:p w14:paraId="137346A8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CESI黑体-GB13000">
    <w:altName w:val="黑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439EEF50">
    <w:panose1 w:val="02000000000000000000"/>
    <w:charset w:val="86"/>
    <w:family w:val="auto"/>
    <w:pitch w:val="default"/>
    <w:sig w:usb0="00000001" w:usb1="00000000" w:usb2="00000000" w:usb3="00000000" w:csb0="00040001" w:csb1="00000000"/>
  </w:font>
  <w:font w:name="KSOF344F3A2C">
    <w:panose1 w:val="02000500000000000000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27648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2025-12-12T01:17:44Z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eyJoZGlkIjoiODU3ZWNkOGZlZmY3Mzg2MWIwMDc1Y2NjMWMwM2I5OWYiLCJ1c2VySWQiOiIxMTUwMzgxODI5In0=</vt:lpwstr>
  </property>
  <property fmtid="{D5CDD505-2E9C-101B-9397-08002B2CF9AE}" pid="4" name="ICV">
    <vt:lpwstr>B06B639C919447CF97B7084328C7A5DE_12</vt:lpwstr>
  </property>
</Properties>
</file>