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spacing w:before="0" w:beforeAutospacing="0" w:after="0" w:afterAutospacing="0"/>
        <w:jc w:val="center"/>
        <w:rPr>
          <w:color w:val="000000"/>
          <w:sz w:val="21"/>
          <w:szCs w:val="21"/>
        </w:rPr>
      </w:pPr>
      <w:r>
        <w:rPr>
          <w:rFonts w:hint="eastAsia"/>
          <w:b/>
          <w:bCs/>
          <w:color w:val="000000"/>
          <w:sz w:val="44"/>
          <w:szCs w:val="44"/>
        </w:rPr>
        <w:t>西华县人民法院</w:t>
      </w:r>
      <w:r>
        <w:rPr>
          <w:b/>
          <w:bCs/>
          <w:color w:val="000000"/>
          <w:sz w:val="44"/>
          <w:szCs w:val="44"/>
        </w:rPr>
        <w:t>201</w:t>
      </w: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8</w:t>
      </w:r>
      <w:r>
        <w:rPr>
          <w:rFonts w:hint="eastAsia"/>
          <w:b/>
          <w:bCs/>
          <w:color w:val="000000"/>
          <w:sz w:val="44"/>
          <w:szCs w:val="44"/>
        </w:rPr>
        <w:t>年部门预算基本情况说明</w:t>
      </w:r>
    </w:p>
    <w:p>
      <w:pPr>
        <w:pStyle w:val="6"/>
        <w:spacing w:before="0" w:beforeAutospacing="0" w:after="0" w:afterAutospacing="0"/>
        <w:rPr>
          <w:color w:val="000000"/>
          <w:sz w:val="21"/>
          <w:szCs w:val="21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一、部门基本情况</w:t>
      </w:r>
    </w:p>
    <w:p>
      <w:pPr>
        <w:pStyle w:val="6"/>
        <w:spacing w:before="0" w:beforeAutospacing="0" w:after="0" w:afterAutospacing="0"/>
        <w:rPr>
          <w:color w:val="000000"/>
          <w:sz w:val="21"/>
          <w:szCs w:val="21"/>
        </w:rPr>
      </w:pPr>
      <w:r>
        <w:rPr>
          <w:rFonts w:hint="eastAsia" w:ascii="楷体_GB2312" w:eastAsia="楷体_GB2312"/>
          <w:color w:val="000000"/>
          <w:sz w:val="32"/>
          <w:szCs w:val="32"/>
        </w:rPr>
        <w:t>　　（一）部门机构设置、职能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　　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根据</w:t>
      </w:r>
      <w:r>
        <w:rPr>
          <w:rFonts w:ascii="仿宋_GB2312" w:hAnsi="宋体" w:eastAsia="仿宋_GB2312" w:cs="宋体"/>
          <w:color w:val="000000"/>
          <w:sz w:val="32"/>
          <w:szCs w:val="32"/>
        </w:rPr>
        <w:t>201</w:t>
      </w:r>
      <w:r>
        <w:rPr>
          <w:rFonts w:hint="eastAsia" w:ascii="仿宋_GB2312" w:hAnsi="宋体" w:eastAsia="仿宋_GB2312" w:cs="宋体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年度预算编报要求，西华县人民法院具有独立的部门预算。西华县人民法院为副处级单位，为国家审判机关。全院内设</w:t>
      </w:r>
      <w:r>
        <w:rPr>
          <w:rFonts w:ascii="仿宋_GB2312" w:hAnsi="宋体" w:eastAsia="仿宋_GB2312" w:cs="宋体"/>
          <w:color w:val="000000"/>
          <w:sz w:val="32"/>
          <w:szCs w:val="32"/>
        </w:rPr>
        <w:t>3</w:t>
      </w:r>
      <w:r>
        <w:rPr>
          <w:rFonts w:hint="eastAsia" w:ascii="仿宋_GB2312" w:hAnsi="宋体" w:eastAsia="仿宋_GB2312" w:cs="宋体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个职能部门：刑事审判庭、少年庭、民一庭、民二庭、民三庭、民四庭、执行局、执一庭、执二庭、执三庭、立案一庭、立案二庭、行政庭、审监庭、法警大队、办公室、</w:t>
      </w:r>
      <w:r>
        <w:rPr>
          <w:rFonts w:hint="eastAsia" w:ascii="仿宋_GB2312" w:hAnsi="宋体" w:eastAsia="仿宋_GB2312" w:cs="宋体"/>
          <w:color w:val="000000"/>
          <w:sz w:val="32"/>
          <w:szCs w:val="32"/>
          <w:lang w:eastAsia="zh-CN"/>
        </w:rPr>
        <w:t>行政装备科、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后勤服务中心、政治处、综合科、老干部科、工会、机关党委、监察室、问责办、审管办、技术室、研究室、宣传科、网络办、泛区法庭、大王庄法庭、清河驿法庭、周口监狱法庭。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rPr>
          <w:color w:val="000000"/>
          <w:sz w:val="21"/>
          <w:szCs w:val="21"/>
        </w:rPr>
      </w:pPr>
      <w:r>
        <w:rPr>
          <w:rFonts w:hint="eastAsia" w:ascii="楷体_GB2312" w:eastAsia="楷体_GB2312"/>
          <w:color w:val="000000"/>
          <w:sz w:val="32"/>
          <w:szCs w:val="32"/>
        </w:rPr>
        <w:t>　　（二）人员构成情况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　　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全院</w:t>
      </w:r>
      <w:r>
        <w:rPr>
          <w:rFonts w:ascii="仿宋_GB2312" w:hAnsi="宋体" w:eastAsia="仿宋_GB2312" w:cs="宋体"/>
          <w:color w:val="000000"/>
          <w:sz w:val="32"/>
          <w:szCs w:val="32"/>
        </w:rPr>
        <w:t>3</w:t>
      </w:r>
      <w:r>
        <w:rPr>
          <w:rFonts w:hint="eastAsia" w:ascii="仿宋_GB2312" w:hAnsi="宋体" w:eastAsia="仿宋_GB2312" w:cs="宋体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个职能部门中在职人员</w:t>
      </w:r>
      <w:r>
        <w:rPr>
          <w:rFonts w:hint="eastAsia" w:ascii="仿宋_GB2312" w:hAnsi="宋体" w:eastAsia="仿宋_GB2312" w:cs="宋体"/>
          <w:color w:val="000000"/>
          <w:sz w:val="32"/>
          <w:szCs w:val="32"/>
          <w:lang w:val="en-US" w:eastAsia="zh-CN"/>
        </w:rPr>
        <w:t>155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人，其中中央政法编制</w:t>
      </w:r>
      <w:r>
        <w:rPr>
          <w:rFonts w:ascii="仿宋_GB2312" w:hAnsi="宋体" w:eastAsia="仿宋_GB2312" w:cs="宋体"/>
          <w:color w:val="000000"/>
          <w:sz w:val="32"/>
          <w:szCs w:val="32"/>
        </w:rPr>
        <w:t>1</w:t>
      </w:r>
      <w:r>
        <w:rPr>
          <w:rFonts w:hint="eastAsia" w:ascii="仿宋_GB2312" w:hAnsi="宋体" w:eastAsia="仿宋_GB2312" w:cs="宋体"/>
          <w:color w:val="000000"/>
          <w:sz w:val="32"/>
          <w:szCs w:val="32"/>
          <w:lang w:val="en-US" w:eastAsia="zh-CN"/>
        </w:rPr>
        <w:t>16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人，行政人员</w:t>
      </w:r>
      <w:r>
        <w:rPr>
          <w:rFonts w:ascii="仿宋_GB2312" w:hAnsi="宋体" w:eastAsia="仿宋_GB2312" w:cs="宋体"/>
          <w:color w:val="000000"/>
          <w:sz w:val="32"/>
          <w:szCs w:val="32"/>
        </w:rPr>
        <w:t>8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人，事业人员</w:t>
      </w:r>
      <w:r>
        <w:rPr>
          <w:rFonts w:hint="eastAsia" w:ascii="仿宋_GB2312" w:hAnsi="宋体" w:eastAsia="仿宋_GB2312" w:cs="宋体"/>
          <w:color w:val="000000"/>
          <w:sz w:val="32"/>
          <w:szCs w:val="32"/>
          <w:lang w:val="en-US" w:eastAsia="zh-CN"/>
        </w:rPr>
        <w:t>26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人；离退休</w:t>
      </w:r>
      <w:r>
        <w:rPr>
          <w:rFonts w:hint="eastAsia" w:ascii="仿宋_GB2312" w:hAnsi="宋体" w:eastAsia="仿宋_GB2312" w:cs="宋体"/>
          <w:color w:val="000000"/>
          <w:sz w:val="32"/>
          <w:szCs w:val="32"/>
          <w:lang w:val="en-US" w:eastAsia="zh-CN"/>
        </w:rPr>
        <w:t>50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人。</w:t>
      </w:r>
    </w:p>
    <w:p>
      <w:pPr>
        <w:pStyle w:val="6"/>
        <w:spacing w:before="0" w:beforeAutospacing="0" w:after="0" w:afterAutospacing="0"/>
        <w:rPr>
          <w:color w:val="000000"/>
          <w:sz w:val="21"/>
          <w:szCs w:val="21"/>
        </w:rPr>
      </w:pPr>
    </w:p>
    <w:p>
      <w:pPr>
        <w:pStyle w:val="6"/>
        <w:spacing w:before="0" w:beforeAutospacing="0" w:after="0" w:afterAutospacing="0"/>
        <w:rPr>
          <w:color w:val="000000"/>
          <w:sz w:val="21"/>
          <w:szCs w:val="21"/>
        </w:rPr>
      </w:pPr>
      <w:r>
        <w:rPr>
          <w:rFonts w:hint="eastAsia" w:ascii="楷体_GB2312" w:eastAsia="楷体_GB2312"/>
          <w:color w:val="000000"/>
          <w:sz w:val="32"/>
          <w:szCs w:val="32"/>
        </w:rPr>
        <w:t>　　（三）预算年度主要工作职责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　　</w:t>
      </w:r>
      <w:r>
        <w:rPr>
          <w:rFonts w:hint="eastAsia" w:ascii="新宋体" w:hAnsi="新宋体" w:eastAsia="新宋体" w:cs="新宋体"/>
          <w:color w:val="444444"/>
        </w:rPr>
        <w:t>（</w:t>
      </w:r>
      <w:r>
        <w:rPr>
          <w:rFonts w:hint="eastAsia" w:ascii="仿宋_GB2312" w:hAnsi="宋体" w:eastAsia="仿宋_GB2312" w:cs="宋体"/>
          <w:color w:val="000000"/>
          <w:sz w:val="32"/>
          <w:szCs w:val="32"/>
        </w:rPr>
        <w:t>一）依法审理法律规定由基层人民法院管辖、中级人民法院指定管辖或者认为应当由本法院审理的刑事、民事、行政等一审案件。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（二）依法审理中级人民法院指定再审的案件和市人民检察院抗诉的案件。受理当事人不服本院发生法律效力的判决、裁定并提起申诉的刑事、行政诉讼案件。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（三）依法行使执行权和司法决定权。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（四）对法律规定、规章等草案提出意见，对案件审理中发现的问题提出司法建议。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（五）指导基层法庭工作。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（六）负责全院的思想政治、教育培训工作和干部管理工作。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（七）负责全院财务、专项投资的计划管理及分配。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       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（八）负责全院的监察工作。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（九）管理人民法院司法警察工作。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（十）做好本院行政、后勤事业管理和服务工作。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（十一）宣传法制，教育公民忠于社会主义祖国，自觉遵守宪法、法律和社会公德。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（十二）积极参与社会治安综合治理。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2"/>
        <w:widowControl/>
        <w:spacing w:line="480" w:lineRule="auto"/>
        <w:rPr>
          <w:rFonts w:ascii="仿宋_GB2312" w:hAnsi="宋体" w:eastAsia="仿宋_GB2312" w:cs="宋体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sz w:val="32"/>
          <w:szCs w:val="32"/>
        </w:rPr>
        <w:t>（十三）承办其它应由基层人民法院负责的工作。</w:t>
      </w:r>
      <w:r>
        <w:rPr>
          <w:rFonts w:ascii="仿宋_GB2312" w:hAnsi="宋体" w:eastAsia="仿宋_GB2312" w:cs="宋体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rPr>
          <w:color w:val="000000"/>
          <w:sz w:val="21"/>
          <w:szCs w:val="21"/>
        </w:rPr>
      </w:pPr>
    </w:p>
    <w:p>
      <w:pPr>
        <w:pStyle w:val="6"/>
        <w:spacing w:before="0" w:beforeAutospacing="0" w:after="0" w:afterAutospacing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　</w:t>
      </w:r>
      <w:r>
        <w:rPr>
          <w:rFonts w:hint="eastAsia" w:ascii="仿宋_GB2312" w:eastAsia="仿宋_GB2312"/>
          <w:color w:val="000000"/>
          <w:sz w:val="32"/>
          <w:szCs w:val="32"/>
        </w:rPr>
        <w:t>　</w:t>
      </w:r>
      <w:r>
        <w:rPr>
          <w:rFonts w:hint="eastAsia" w:ascii="黑体" w:hAnsi="黑体" w:eastAsia="黑体"/>
          <w:color w:val="000000"/>
          <w:sz w:val="32"/>
          <w:szCs w:val="32"/>
        </w:rPr>
        <w:t>二、收入预算说明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西华县人民法院</w:t>
      </w:r>
      <w:r>
        <w:rPr>
          <w:rFonts w:ascii="仿宋_GB2312" w:eastAsia="仿宋_GB2312"/>
          <w:color w:val="000000"/>
          <w:sz w:val="32"/>
          <w:szCs w:val="32"/>
        </w:rPr>
        <w:t>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color w:val="000000"/>
          <w:sz w:val="32"/>
          <w:szCs w:val="32"/>
        </w:rPr>
        <w:t>年收入合计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2366.23</w:t>
      </w:r>
      <w:r>
        <w:rPr>
          <w:rFonts w:hint="eastAsia" w:ascii="仿宋_GB2312" w:eastAsia="仿宋_GB2312"/>
          <w:color w:val="000000"/>
          <w:sz w:val="32"/>
          <w:szCs w:val="32"/>
        </w:rPr>
        <w:t>万元，其中：工资福利支出及个人和家庭补助支出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1578.61</w:t>
      </w:r>
      <w:r>
        <w:rPr>
          <w:rFonts w:hint="eastAsia" w:ascii="仿宋_GB2312" w:eastAsia="仿宋_GB2312"/>
          <w:color w:val="000000"/>
          <w:sz w:val="32"/>
          <w:szCs w:val="32"/>
        </w:rPr>
        <w:t>万元，商品和服务支出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136.3</w:t>
      </w:r>
      <w:r>
        <w:rPr>
          <w:rFonts w:hint="eastAsia" w:ascii="仿宋_GB2312" w:eastAsia="仿宋_GB2312"/>
          <w:color w:val="000000"/>
          <w:sz w:val="32"/>
          <w:szCs w:val="32"/>
        </w:rPr>
        <w:t>万元（含三公经费支出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color w:val="000000"/>
          <w:sz w:val="32"/>
          <w:szCs w:val="32"/>
        </w:rPr>
        <w:t>万元），生产和事业发展专项支出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651.32</w:t>
      </w:r>
      <w:r>
        <w:rPr>
          <w:rFonts w:hint="eastAsia" w:ascii="仿宋_GB2312" w:eastAsia="仿宋_GB2312"/>
          <w:color w:val="000000"/>
          <w:sz w:val="32"/>
          <w:szCs w:val="32"/>
        </w:rPr>
        <w:t>万元。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三、支出预算说明</w:t>
      </w:r>
      <w:r>
        <w:rPr>
          <w:rFonts w:ascii="黑体" w:hAnsi="黑体" w:eastAsia="黑体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西华县人民法院</w:t>
      </w:r>
      <w:r>
        <w:rPr>
          <w:rFonts w:ascii="仿宋_GB2312" w:eastAsia="仿宋_GB2312"/>
          <w:color w:val="000000"/>
          <w:sz w:val="32"/>
          <w:szCs w:val="32"/>
        </w:rPr>
        <w:t>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color w:val="000000"/>
          <w:sz w:val="32"/>
          <w:szCs w:val="32"/>
        </w:rPr>
        <w:t>年支出合计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2366.23</w:t>
      </w:r>
      <w:r>
        <w:rPr>
          <w:rFonts w:hint="eastAsia" w:ascii="仿宋_GB2312" w:eastAsia="仿宋_GB2312"/>
          <w:color w:val="000000"/>
          <w:sz w:val="32"/>
          <w:szCs w:val="32"/>
        </w:rPr>
        <w:t>万元。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</w:p>
    <w:p>
      <w:pPr>
        <w:pStyle w:val="6"/>
        <w:keepNext w:val="0"/>
        <w:keepLines w:val="0"/>
        <w:pageBreakBefore w:val="0"/>
        <w:widowControl/>
        <w:tabs>
          <w:tab w:val="left" w:pos="6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四、预算收支增减变化情况说明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textAlignment w:val="auto"/>
        <w:outlineLvl w:val="9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西华县人民法院2018年收入总计2366.23万元，支出总计2366.23万元，与2017年相比，收支总计各增加830.27万元，增长54.05%。主要原因：人员经费的增加，办案数量大幅度增多。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  <w:lang w:eastAsia="zh-CN"/>
        </w:rPr>
        <w:t>五</w:t>
      </w:r>
      <w:r>
        <w:rPr>
          <w:rFonts w:hint="eastAsia" w:ascii="黑体" w:hAnsi="黑体" w:eastAsia="黑体"/>
          <w:color w:val="000000"/>
          <w:sz w:val="32"/>
          <w:szCs w:val="32"/>
        </w:rPr>
        <w:t>、财政拨款收入支出预算总体情况说明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/>
          <w:color w:val="000000"/>
          <w:sz w:val="32"/>
          <w:szCs w:val="32"/>
        </w:rPr>
        <w:t xml:space="preserve"> </w:t>
      </w:r>
      <w:r>
        <w:rPr>
          <w:rFonts w:hint="eastAsia" w:ascii="仿宋_GB2312" w:eastAsia="仿宋_GB2312"/>
          <w:color w:val="000000"/>
          <w:sz w:val="32"/>
          <w:szCs w:val="32"/>
        </w:rPr>
        <w:t>西华县人民法院</w:t>
      </w:r>
      <w:r>
        <w:rPr>
          <w:rFonts w:ascii="仿宋_GB2312" w:eastAsia="仿宋_GB2312"/>
          <w:color w:val="000000"/>
          <w:sz w:val="32"/>
          <w:szCs w:val="32"/>
        </w:rPr>
        <w:t>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color w:val="000000"/>
          <w:sz w:val="32"/>
          <w:szCs w:val="32"/>
        </w:rPr>
        <w:t>年一般公共预算收支预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算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2366.23</w:t>
      </w:r>
      <w:r>
        <w:rPr>
          <w:rFonts w:hint="eastAsia" w:ascii="仿宋_GB2312" w:eastAsia="仿宋_GB2312"/>
          <w:color w:val="000000"/>
          <w:sz w:val="32"/>
          <w:szCs w:val="32"/>
        </w:rPr>
        <w:t>万元。与</w:t>
      </w:r>
      <w:r>
        <w:rPr>
          <w:rFonts w:ascii="仿宋_GB2312" w:eastAsia="仿宋_GB2312"/>
          <w:color w:val="000000"/>
          <w:sz w:val="32"/>
          <w:szCs w:val="32"/>
        </w:rPr>
        <w:t xml:space="preserve"> 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color w:val="000000"/>
          <w:sz w:val="32"/>
          <w:szCs w:val="32"/>
        </w:rPr>
        <w:t>年相比，一般公共预算收支预算增加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830.27</w:t>
      </w:r>
      <w:r>
        <w:rPr>
          <w:rFonts w:hint="eastAsia" w:ascii="仿宋_GB2312" w:eastAsia="仿宋_GB2312"/>
          <w:color w:val="000000"/>
          <w:sz w:val="32"/>
          <w:szCs w:val="32"/>
        </w:rPr>
        <w:t>万元，增长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54.05</w:t>
      </w:r>
      <w:r>
        <w:rPr>
          <w:rFonts w:ascii="仿宋_GB2312" w:eastAsia="仿宋_GB2312"/>
          <w:color w:val="000000"/>
          <w:sz w:val="32"/>
          <w:szCs w:val="32"/>
        </w:rPr>
        <w:t>%</w:t>
      </w:r>
      <w:r>
        <w:rPr>
          <w:rFonts w:hint="eastAsia" w:ascii="仿宋_GB2312" w:eastAsia="仿宋_GB2312"/>
          <w:color w:val="000000"/>
          <w:sz w:val="32"/>
          <w:szCs w:val="32"/>
        </w:rPr>
        <w:t>，主要原因：人员经费的增加。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  <w:lang w:eastAsia="zh-CN"/>
        </w:rPr>
        <w:t>六</w:t>
      </w:r>
      <w:r>
        <w:rPr>
          <w:rFonts w:hint="eastAsia" w:ascii="黑体" w:hAnsi="黑体" w:eastAsia="黑体"/>
          <w:color w:val="000000"/>
          <w:sz w:val="32"/>
          <w:szCs w:val="32"/>
        </w:rPr>
        <w:t>、一般公共预算支出预算情况说明</w:t>
      </w:r>
      <w:r>
        <w:rPr>
          <w:rFonts w:ascii="黑体" w:hAnsi="黑体" w:eastAsia="黑体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ind w:firstLine="640" w:firstLineChars="200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西华县人民法院</w:t>
      </w:r>
      <w:r>
        <w:rPr>
          <w:rFonts w:ascii="仿宋_GB2312" w:eastAsia="仿宋_GB2312"/>
          <w:color w:val="000000"/>
          <w:sz w:val="32"/>
          <w:szCs w:val="32"/>
        </w:rPr>
        <w:t>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color w:val="000000"/>
          <w:sz w:val="32"/>
          <w:szCs w:val="32"/>
        </w:rPr>
        <w:t>年一般公共预算支出年初预算为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2366.23</w:t>
      </w:r>
      <w:r>
        <w:rPr>
          <w:rFonts w:hint="eastAsia" w:ascii="仿宋_GB2312" w:eastAsia="仿宋_GB2312"/>
          <w:color w:val="000000"/>
          <w:sz w:val="32"/>
          <w:szCs w:val="32"/>
        </w:rPr>
        <w:t>万元。主要用于以下方面：工资福利支出及个人和家庭补助支出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1578.61</w:t>
      </w:r>
      <w:r>
        <w:rPr>
          <w:rFonts w:hint="eastAsia" w:ascii="仿宋_GB2312" w:eastAsia="仿宋_GB2312"/>
          <w:color w:val="000000"/>
          <w:sz w:val="32"/>
          <w:szCs w:val="32"/>
        </w:rPr>
        <w:t>万元，占总支出的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66.71</w:t>
      </w:r>
      <w:r>
        <w:rPr>
          <w:rFonts w:ascii="仿宋_GB2312" w:eastAsia="仿宋_GB2312"/>
          <w:color w:val="000000"/>
          <w:sz w:val="32"/>
          <w:szCs w:val="32"/>
        </w:rPr>
        <w:t>%</w:t>
      </w:r>
      <w:r>
        <w:rPr>
          <w:rFonts w:hint="eastAsia" w:ascii="仿宋_GB2312" w:eastAsia="仿宋_GB2312"/>
          <w:color w:val="000000"/>
          <w:sz w:val="32"/>
          <w:szCs w:val="32"/>
        </w:rPr>
        <w:t>；商品和服务支出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136.3</w:t>
      </w:r>
      <w:r>
        <w:rPr>
          <w:rFonts w:hint="eastAsia" w:ascii="仿宋_GB2312" w:eastAsia="仿宋_GB2312"/>
          <w:color w:val="000000"/>
          <w:sz w:val="32"/>
          <w:szCs w:val="32"/>
        </w:rPr>
        <w:t>万元（含三公经费支出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color w:val="000000"/>
          <w:sz w:val="32"/>
          <w:szCs w:val="32"/>
        </w:rPr>
        <w:t>万元），占总支出的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5.8</w:t>
      </w:r>
      <w:r>
        <w:rPr>
          <w:rFonts w:ascii="仿宋_GB2312" w:eastAsia="仿宋_GB2312"/>
          <w:color w:val="000000"/>
          <w:sz w:val="32"/>
          <w:szCs w:val="32"/>
        </w:rPr>
        <w:t>%</w:t>
      </w:r>
      <w:r>
        <w:rPr>
          <w:rFonts w:hint="eastAsia" w:ascii="仿宋_GB2312" w:eastAsia="仿宋_GB2312"/>
          <w:color w:val="000000"/>
          <w:sz w:val="32"/>
          <w:szCs w:val="32"/>
        </w:rPr>
        <w:t>；生产和事业发展专项支出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651.32</w:t>
      </w:r>
      <w:r>
        <w:rPr>
          <w:rFonts w:hint="eastAsia" w:ascii="仿宋_GB2312" w:eastAsia="仿宋_GB2312"/>
          <w:color w:val="000000"/>
          <w:sz w:val="32"/>
          <w:szCs w:val="32"/>
        </w:rPr>
        <w:t>万元，占总支出的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27.53</w:t>
      </w:r>
      <w:r>
        <w:rPr>
          <w:rFonts w:ascii="仿宋_GB2312" w:eastAsia="仿宋_GB2312"/>
          <w:color w:val="000000"/>
          <w:sz w:val="32"/>
          <w:szCs w:val="32"/>
        </w:rPr>
        <w:t xml:space="preserve">% 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。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  <w:lang w:eastAsia="zh-CN"/>
        </w:rPr>
        <w:t>七</w:t>
      </w:r>
      <w:r>
        <w:rPr>
          <w:rFonts w:hint="eastAsia" w:ascii="黑体" w:hAnsi="黑体" w:eastAsia="黑体"/>
          <w:color w:val="000000"/>
          <w:sz w:val="32"/>
          <w:szCs w:val="32"/>
        </w:rPr>
        <w:t>、一般公共预算基本支出预算情况说明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西华县人民法院</w:t>
      </w:r>
      <w:r>
        <w:rPr>
          <w:rFonts w:ascii="仿宋_GB2312" w:eastAsia="仿宋_GB2312"/>
          <w:color w:val="000000"/>
          <w:sz w:val="32"/>
          <w:szCs w:val="32"/>
        </w:rPr>
        <w:t>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color w:val="000000"/>
          <w:sz w:val="32"/>
          <w:szCs w:val="32"/>
        </w:rPr>
        <w:t>年一般公共预算基本支出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2366.23</w:t>
      </w:r>
      <w:r>
        <w:rPr>
          <w:rFonts w:hint="eastAsia" w:ascii="仿宋_GB2312" w:eastAsia="仿宋_GB2312"/>
          <w:color w:val="000000"/>
          <w:sz w:val="32"/>
          <w:szCs w:val="32"/>
        </w:rPr>
        <w:t>万元，其中：人员经费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1578.61</w:t>
      </w:r>
      <w:r>
        <w:rPr>
          <w:rFonts w:hint="eastAsia" w:ascii="仿宋_GB2312" w:eastAsia="仿宋_GB2312"/>
          <w:color w:val="000000"/>
          <w:sz w:val="32"/>
          <w:szCs w:val="32"/>
        </w:rPr>
        <w:t>万元，主要包括：基本工资、津贴补贴、绩效工资、其他工资福利支出、离休费、退休费、遗嘱补助、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城镇职工基本医疗保险缴费</w:t>
      </w:r>
      <w:r>
        <w:rPr>
          <w:rFonts w:hint="eastAsia" w:ascii="仿宋_GB2312" w:eastAsia="仿宋_GB2312"/>
          <w:color w:val="000000"/>
          <w:sz w:val="32"/>
          <w:szCs w:val="32"/>
        </w:rPr>
        <w:t>、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住房公积金、机关事业单位基本养老保险缴费、其他社会保障缴费、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  <w:r>
        <w:rPr>
          <w:rFonts w:hint="eastAsia" w:ascii="仿宋_GB2312" w:eastAsia="仿宋_GB2312"/>
          <w:color w:val="000000"/>
          <w:sz w:val="32"/>
          <w:szCs w:val="32"/>
        </w:rPr>
        <w:t>其他对个人和家庭的补助支出；公用经费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136.3</w:t>
      </w:r>
      <w:r>
        <w:rPr>
          <w:rFonts w:hint="eastAsia" w:ascii="仿宋_GB2312" w:eastAsia="仿宋_GB2312"/>
          <w:color w:val="000000"/>
          <w:sz w:val="32"/>
          <w:szCs w:val="32"/>
        </w:rPr>
        <w:t>万元，主要包括：办公费、公务接待费、工会经费、福利费、公务用车运行维护费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、其他交通费用</w:t>
      </w:r>
      <w:r>
        <w:rPr>
          <w:rFonts w:hint="eastAsia" w:ascii="仿宋_GB2312" w:eastAsia="仿宋_GB2312"/>
          <w:color w:val="000000"/>
          <w:sz w:val="32"/>
          <w:szCs w:val="32"/>
        </w:rPr>
        <w:t>。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  <w:lang w:eastAsia="zh-CN"/>
        </w:rPr>
        <w:t>八</w:t>
      </w:r>
      <w:r>
        <w:rPr>
          <w:rFonts w:hint="eastAsia" w:ascii="黑体" w:hAnsi="黑体" w:eastAsia="黑体"/>
          <w:color w:val="000000"/>
          <w:sz w:val="32"/>
          <w:szCs w:val="32"/>
        </w:rPr>
        <w:t>、政府性基金预算支出决算情况说明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西华县人民法院</w:t>
      </w:r>
      <w:r>
        <w:rPr>
          <w:rFonts w:ascii="仿宋_GB2312" w:eastAsia="仿宋_GB2312"/>
          <w:color w:val="000000"/>
          <w:sz w:val="32"/>
          <w:szCs w:val="32"/>
        </w:rPr>
        <w:t>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color w:val="000000"/>
          <w:sz w:val="32"/>
          <w:szCs w:val="32"/>
        </w:rPr>
        <w:t>年没有使用政府性基金预算拨款安排的支出。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  <w:lang w:eastAsia="zh-CN"/>
        </w:rPr>
        <w:t>九</w:t>
      </w:r>
      <w:r>
        <w:rPr>
          <w:rFonts w:hint="eastAsia" w:ascii="黑体" w:hAnsi="黑体" w:eastAsia="黑体"/>
          <w:color w:val="000000"/>
          <w:sz w:val="32"/>
          <w:szCs w:val="32"/>
        </w:rPr>
        <w:t>、“三公”经费支出预算情况说明</w:t>
      </w:r>
      <w:r>
        <w:rPr>
          <w:rFonts w:ascii="黑体" w:hAnsi="黑体" w:eastAsia="黑体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西华县人民法院</w:t>
      </w:r>
      <w:r>
        <w:rPr>
          <w:rFonts w:ascii="仿宋_GB2312" w:eastAsia="仿宋_GB2312"/>
          <w:color w:val="000000"/>
          <w:sz w:val="32"/>
          <w:szCs w:val="32"/>
        </w:rPr>
        <w:t>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  <w:r>
        <w:rPr>
          <w:rFonts w:hint="eastAsia" w:ascii="仿宋_GB2312" w:eastAsia="仿宋_GB2312"/>
          <w:color w:val="000000"/>
          <w:sz w:val="32"/>
          <w:szCs w:val="32"/>
        </w:rPr>
        <w:t>年“三公”经费预算为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color w:val="000000"/>
          <w:sz w:val="32"/>
          <w:szCs w:val="32"/>
        </w:rPr>
        <w:t>万元。</w:t>
      </w:r>
      <w:r>
        <w:rPr>
          <w:rFonts w:ascii="仿宋_GB2312" w:eastAsia="仿宋_GB2312"/>
          <w:color w:val="000000"/>
          <w:sz w:val="32"/>
          <w:szCs w:val="32"/>
        </w:rPr>
        <w:t>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color w:val="000000"/>
          <w:sz w:val="32"/>
          <w:szCs w:val="32"/>
        </w:rPr>
        <w:t>年“三公”经费支出预算数比</w:t>
      </w:r>
      <w:r>
        <w:rPr>
          <w:rFonts w:ascii="仿宋_GB2312" w:eastAsia="仿宋_GB2312"/>
          <w:color w:val="000000"/>
          <w:sz w:val="32"/>
          <w:szCs w:val="32"/>
        </w:rPr>
        <w:t xml:space="preserve"> 201</w:t>
      </w:r>
      <w:bookmarkStart w:id="0" w:name="_GoBack"/>
      <w:bookmarkEnd w:id="0"/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color w:val="000000"/>
          <w:sz w:val="32"/>
          <w:szCs w:val="32"/>
        </w:rPr>
        <w:t>年减少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8.1</w:t>
      </w:r>
      <w:r>
        <w:rPr>
          <w:rFonts w:hint="eastAsia" w:ascii="仿宋_GB2312" w:eastAsia="仿宋_GB2312"/>
          <w:color w:val="000000"/>
          <w:sz w:val="32"/>
          <w:szCs w:val="32"/>
        </w:rPr>
        <w:t>万元。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  <w:r>
        <w:rPr>
          <w:rFonts w:hint="eastAsia" w:ascii="仿宋_GB2312" w:eastAsia="仿宋_GB2312"/>
          <w:color w:val="000000"/>
          <w:sz w:val="32"/>
          <w:szCs w:val="32"/>
        </w:rPr>
        <w:t>具体支出情况如下：</w:t>
      </w:r>
      <w:r>
        <w:rPr>
          <w:rFonts w:ascii="仿宋_GB2312" w:eastAsia="仿宋_GB2312"/>
          <w:color w:val="000000"/>
          <w:sz w:val="32"/>
          <w:szCs w:val="32"/>
        </w:rPr>
        <w:t xml:space="preserve">    </w:t>
      </w:r>
    </w:p>
    <w:p>
      <w:pPr>
        <w:pStyle w:val="6"/>
        <w:spacing w:before="0" w:beforeAutospacing="0" w:after="0" w:afterAutospacing="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（一）因公出国（境）费</w:t>
      </w:r>
      <w:r>
        <w:rPr>
          <w:rFonts w:ascii="仿宋_GB2312" w:eastAsia="仿宋_GB2312"/>
          <w:color w:val="000000"/>
          <w:sz w:val="32"/>
          <w:szCs w:val="32"/>
        </w:rPr>
        <w:t>0</w:t>
      </w:r>
      <w:r>
        <w:rPr>
          <w:rFonts w:hint="eastAsia" w:ascii="仿宋_GB2312" w:eastAsia="仿宋_GB2312"/>
          <w:color w:val="000000"/>
          <w:sz w:val="32"/>
          <w:szCs w:val="32"/>
        </w:rPr>
        <w:t>万元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（二）公务用车购置及运行</w:t>
      </w:r>
      <w:r>
        <w:rPr>
          <w:rFonts w:ascii="仿宋_GB2312" w:eastAsia="仿宋_GB2312"/>
          <w:color w:val="000000"/>
          <w:sz w:val="32"/>
          <w:szCs w:val="32"/>
        </w:rPr>
        <w:t>4.0</w:t>
      </w:r>
      <w:r>
        <w:rPr>
          <w:rFonts w:hint="eastAsia" w:ascii="仿宋_GB2312" w:eastAsia="仿宋_GB2312"/>
          <w:color w:val="000000"/>
          <w:sz w:val="32"/>
          <w:szCs w:val="32"/>
        </w:rPr>
        <w:t>万元，其中，公务用车运行维护费</w:t>
      </w:r>
      <w:r>
        <w:rPr>
          <w:rFonts w:ascii="仿宋_GB2312" w:eastAsia="仿宋_GB2312"/>
          <w:color w:val="000000"/>
          <w:sz w:val="32"/>
          <w:szCs w:val="32"/>
        </w:rPr>
        <w:t>4.0</w:t>
      </w:r>
      <w:r>
        <w:rPr>
          <w:rFonts w:hint="eastAsia" w:ascii="仿宋_GB2312" w:eastAsia="仿宋_GB2312"/>
          <w:color w:val="000000"/>
          <w:sz w:val="32"/>
          <w:szCs w:val="32"/>
        </w:rPr>
        <w:t>万元，主要用于开展工作所需公务用车的燃料费、维修费、过路过桥费、保险费、安全奖励费用等支出。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</w:p>
    <w:p>
      <w:pPr>
        <w:pStyle w:val="6"/>
        <w:spacing w:before="0" w:beforeAutospacing="0" w:after="0" w:afterAutospacing="0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（三）公务接待费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color w:val="000000"/>
          <w:sz w:val="32"/>
          <w:szCs w:val="32"/>
        </w:rPr>
        <w:t>万元，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2018年履行节约，未安排公务接待预算。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  <w:lang w:eastAsia="zh-CN"/>
        </w:rPr>
        <w:t>十</w:t>
      </w:r>
      <w:r>
        <w:rPr>
          <w:rFonts w:hint="eastAsia" w:ascii="黑体" w:hAnsi="黑体" w:eastAsia="黑体"/>
          <w:color w:val="000000"/>
          <w:sz w:val="32"/>
          <w:szCs w:val="32"/>
        </w:rPr>
        <w:t>、其他重要事项的情况说明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（一）西华县人民法院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机关</w:t>
      </w:r>
      <w:r>
        <w:rPr>
          <w:rFonts w:hint="eastAsia" w:ascii="仿宋_GB2312" w:eastAsia="仿宋_GB2312"/>
          <w:color w:val="000000"/>
          <w:sz w:val="32"/>
          <w:szCs w:val="32"/>
        </w:rPr>
        <w:t>运行经费支出情况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西华县人民法院</w:t>
      </w:r>
      <w:r>
        <w:rPr>
          <w:rFonts w:ascii="仿宋_GB2312" w:eastAsia="仿宋_GB2312"/>
          <w:color w:val="000000"/>
          <w:sz w:val="32"/>
          <w:szCs w:val="32"/>
        </w:rPr>
        <w:t>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color w:val="000000"/>
          <w:sz w:val="32"/>
          <w:szCs w:val="32"/>
        </w:rPr>
        <w:t>年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机关</w:t>
      </w:r>
      <w:r>
        <w:rPr>
          <w:rFonts w:hint="eastAsia" w:ascii="仿宋_GB2312" w:eastAsia="仿宋_GB2312"/>
          <w:color w:val="000000"/>
          <w:sz w:val="32"/>
          <w:szCs w:val="32"/>
        </w:rPr>
        <w:t>运行经费支出预算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136.3</w:t>
      </w:r>
      <w:r>
        <w:rPr>
          <w:rFonts w:hint="eastAsia" w:ascii="仿宋_GB2312" w:eastAsia="仿宋_GB2312"/>
          <w:color w:val="000000"/>
          <w:sz w:val="32"/>
          <w:szCs w:val="32"/>
        </w:rPr>
        <w:t>万元，主要保障正常运转及正常履职需要。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/>
          <w:color w:val="000000"/>
          <w:sz w:val="32"/>
          <w:szCs w:val="32"/>
        </w:rPr>
        <w:t>(</w:t>
      </w:r>
      <w:r>
        <w:rPr>
          <w:rFonts w:hint="eastAsia" w:ascii="仿宋_GB2312" w:eastAsia="仿宋_GB2312"/>
          <w:color w:val="000000"/>
          <w:sz w:val="32"/>
          <w:szCs w:val="32"/>
        </w:rPr>
        <w:t>二</w:t>
      </w:r>
      <w:r>
        <w:rPr>
          <w:rFonts w:ascii="仿宋_GB2312" w:eastAsia="仿宋_GB2312"/>
          <w:color w:val="000000"/>
          <w:sz w:val="32"/>
          <w:szCs w:val="32"/>
        </w:rPr>
        <w:t>)</w:t>
      </w:r>
      <w:r>
        <w:rPr>
          <w:rFonts w:hint="eastAsia" w:ascii="仿宋_GB2312" w:eastAsia="仿宋_GB2312"/>
          <w:color w:val="000000"/>
          <w:sz w:val="32"/>
          <w:szCs w:val="32"/>
        </w:rPr>
        <w:t>政府采购支出情况</w:t>
      </w:r>
    </w:p>
    <w:p>
      <w:pPr>
        <w:pStyle w:val="6"/>
        <w:spacing w:before="0" w:beforeAutospacing="0" w:after="0" w:afterAutospacing="0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/>
          <w:color w:val="000000"/>
          <w:sz w:val="32"/>
          <w:szCs w:val="32"/>
        </w:rPr>
        <w:t>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color w:val="000000"/>
          <w:sz w:val="32"/>
          <w:szCs w:val="32"/>
        </w:rPr>
        <w:t>年政府采购预算安排</w:t>
      </w:r>
      <w:r>
        <w:rPr>
          <w:rFonts w:ascii="仿宋_GB2312" w:eastAsia="仿宋_GB2312"/>
          <w:color w:val="000000"/>
          <w:sz w:val="32"/>
          <w:szCs w:val="32"/>
        </w:rPr>
        <w:t>0</w:t>
      </w:r>
      <w:r>
        <w:rPr>
          <w:rFonts w:hint="eastAsia" w:ascii="仿宋_GB2312" w:eastAsia="仿宋_GB2312"/>
          <w:color w:val="000000"/>
          <w:sz w:val="32"/>
          <w:szCs w:val="32"/>
        </w:rPr>
        <w:t>万元</w:t>
      </w:r>
    </w:p>
    <w:p>
      <w:pPr>
        <w:pStyle w:val="6"/>
        <w:spacing w:before="0" w:beforeAutospacing="0" w:after="0" w:afterAutospacing="0"/>
        <w:ind w:firstLine="640"/>
        <w:rPr>
          <w:color w:val="000000"/>
          <w:sz w:val="21"/>
          <w:szCs w:val="21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　</w:t>
      </w:r>
    </w:p>
    <w:p>
      <w:pPr>
        <w:pStyle w:val="5"/>
        <w:spacing w:before="0" w:beforeAutospacing="0" w:after="0" w:afterAutospacing="0"/>
        <w:jc w:val="center"/>
        <w:rPr>
          <w:color w:val="000000"/>
          <w:sz w:val="21"/>
          <w:szCs w:val="21"/>
        </w:rPr>
      </w:pPr>
      <w:r>
        <w:rPr>
          <w:rFonts w:hint="eastAsia" w:ascii="黑体" w:hAnsi="黑体" w:eastAsia="黑体"/>
          <w:color w:val="FF0000"/>
          <w:sz w:val="32"/>
          <w:szCs w:val="32"/>
        </w:rPr>
        <w:t>名词解释</w:t>
      </w:r>
    </w:p>
    <w:p>
      <w:pPr>
        <w:pStyle w:val="6"/>
        <w:spacing w:before="0" w:beforeAutospacing="0" w:after="0" w:afterAutospacing="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/>
          <w:color w:val="000000"/>
          <w:sz w:val="32"/>
          <w:szCs w:val="32"/>
        </w:rPr>
        <w:t>一</w:t>
      </w:r>
      <w:r>
        <w:rPr>
          <w:rFonts w:hint="eastAsia" w:ascii="仿宋_GB2312" w:eastAsia="仿宋_GB2312"/>
          <w:color w:val="000000"/>
          <w:sz w:val="32"/>
          <w:szCs w:val="32"/>
        </w:rPr>
        <w:t>、财政拨款收入：是指县级财政当年拨付的资金。</w:t>
      </w:r>
    </w:p>
    <w:p>
      <w:pPr>
        <w:pStyle w:val="6"/>
        <w:spacing w:before="0" w:beforeAutospacing="0" w:after="0" w:afterAutospacing="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二、事业收入：是指事业单位开展专业活动及辅助活动所取 得的收入。</w:t>
      </w:r>
    </w:p>
    <w:p>
      <w:pPr>
        <w:pStyle w:val="6"/>
        <w:spacing w:before="0" w:beforeAutospacing="0" w:after="0" w:afterAutospacing="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三、其他收入：是指部门取得的除“财政拨款”、“事业收入”、“事业单位经营收入”等以外的收入。 </w:t>
      </w:r>
    </w:p>
    <w:p>
      <w:pPr>
        <w:pStyle w:val="6"/>
        <w:spacing w:before="0" w:beforeAutospacing="0" w:after="0" w:afterAutospacing="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</w:t>
      </w:r>
      <w:r>
        <w:rPr>
          <w:rFonts w:hint="eastAsia"/>
          <w:color w:val="000000"/>
          <w:sz w:val="32"/>
          <w:szCs w:val="32"/>
        </w:rPr>
        <w:t>提取、</w:t>
      </w:r>
      <w:r>
        <w:rPr>
          <w:rFonts w:hint="eastAsia" w:ascii="仿宋_GB2312" w:eastAsia="仿宋_GB2312"/>
          <w:color w:val="000000"/>
          <w:sz w:val="32"/>
          <w:szCs w:val="32"/>
        </w:rPr>
        <w:t>用于弥补以后年度收 支差额的基金）弥补当年收支缺口的资金。</w:t>
      </w:r>
    </w:p>
    <w:p>
      <w:pPr>
        <w:pStyle w:val="6"/>
        <w:spacing w:before="0" w:beforeAutospacing="0" w:after="0" w:afterAutospacing="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五、基本支出：是指为保障机构正常运转、完成日常工作任务所必需的开支，其内容包括人员经费和日常公用经费两部分。</w:t>
      </w:r>
    </w:p>
    <w:p>
      <w:pPr>
        <w:pStyle w:val="6"/>
        <w:spacing w:before="0" w:beforeAutospacing="0" w:after="0" w:afterAutospacing="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六、项目支出：是指在基本支出之外，为完成特定的行政工作任务或事业发展目标所发生的支出。</w:t>
      </w:r>
    </w:p>
    <w:p>
      <w:pPr>
        <w:pStyle w:val="6"/>
        <w:spacing w:before="0" w:beforeAutospacing="0" w:after="0" w:afterAutospacing="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pStyle w:val="6"/>
        <w:spacing w:before="0" w:beforeAutospacing="0" w:after="0" w:afterAutospacing="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566C"/>
    <w:rsid w:val="00182564"/>
    <w:rsid w:val="002931A6"/>
    <w:rsid w:val="002B5929"/>
    <w:rsid w:val="00324863"/>
    <w:rsid w:val="00340D6E"/>
    <w:rsid w:val="00373C89"/>
    <w:rsid w:val="0040540E"/>
    <w:rsid w:val="00765313"/>
    <w:rsid w:val="00D334E9"/>
    <w:rsid w:val="00D7566C"/>
    <w:rsid w:val="00D75873"/>
    <w:rsid w:val="00EA0969"/>
    <w:rsid w:val="0FA42DA2"/>
    <w:rsid w:val="122115F1"/>
    <w:rsid w:val="13305BF2"/>
    <w:rsid w:val="17022A9B"/>
    <w:rsid w:val="18754F98"/>
    <w:rsid w:val="1A133CFB"/>
    <w:rsid w:val="1A1664B7"/>
    <w:rsid w:val="1AEF047B"/>
    <w:rsid w:val="1D91679A"/>
    <w:rsid w:val="1F211356"/>
    <w:rsid w:val="2AF65D4D"/>
    <w:rsid w:val="2C730F7C"/>
    <w:rsid w:val="2C891C5D"/>
    <w:rsid w:val="2E147D59"/>
    <w:rsid w:val="2FAE4065"/>
    <w:rsid w:val="37AA5F70"/>
    <w:rsid w:val="3E287BAA"/>
    <w:rsid w:val="3ECF593D"/>
    <w:rsid w:val="51A31E7F"/>
    <w:rsid w:val="5A6A6F9A"/>
    <w:rsid w:val="63020876"/>
    <w:rsid w:val="63DB5488"/>
    <w:rsid w:val="67C3737B"/>
    <w:rsid w:val="6CB128F2"/>
    <w:rsid w:val="6CF54A91"/>
    <w:rsid w:val="6D302F8C"/>
    <w:rsid w:val="6E767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99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5">
    <w:name w:val="p0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6">
    <w:name w:val="p16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7">
    <w:name w:val="p15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6</Pages>
  <Words>370</Words>
  <Characters>2113</Characters>
  <Lines>0</Lines>
  <Paragraphs>0</Paragraphs>
  <TotalTime>23</TotalTime>
  <ScaleCrop>false</ScaleCrop>
  <LinksUpToDate>false</LinksUpToDate>
  <CharactersWithSpaces>0</CharactersWithSpaces>
  <Application>WPS Office_10.1.0.7233_F1E327BC-269C-435d-A152-05C5408002CA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2017-11-17T00:34:00Z</dcterms:created>
  <dc:creator>sa</dc:creator>
  <cp:lastModifiedBy>　</cp:lastModifiedBy>
  <dcterms:modified xsi:type="dcterms:W3CDTF">2018-04-11T09:31:08Z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2052-10.1.0.7233</vt:lpwstr>
  </property>
</Properties>
</file>