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BA5" w:rsidRDefault="00AC4BA5" w:rsidP="00AC4BA5">
      <w:pPr>
        <w:pStyle w:val="Heading1"/>
        <w:ind w:firstLineChars="300" w:firstLine="31680"/>
        <w:rPr>
          <w:rFonts w:cs="Times New Roman"/>
        </w:rPr>
      </w:pPr>
      <w:r>
        <w:rPr>
          <w:rFonts w:cs="宋体" w:hint="eastAsia"/>
        </w:rPr>
        <w:t>西华县最低生活保障办事指南</w:t>
      </w:r>
    </w:p>
    <w:p w:rsidR="00AC4BA5" w:rsidRPr="00645F5E" w:rsidRDefault="00AC4BA5" w:rsidP="00645F5E">
      <w:pPr>
        <w:rPr>
          <w:rFonts w:cs="Times New Roman"/>
        </w:rPr>
      </w:pPr>
    </w:p>
    <w:p w:rsidR="00AC4BA5" w:rsidRDefault="00AC4BA5" w:rsidP="00645F5E">
      <w:pPr>
        <w:spacing w:line="420" w:lineRule="exact"/>
        <w:rPr>
          <w:rFonts w:ascii="宋体" w:cs="Times New Roman"/>
          <w:b/>
          <w:bCs/>
          <w:sz w:val="24"/>
          <w:szCs w:val="24"/>
        </w:rPr>
      </w:pPr>
      <w:r>
        <w:rPr>
          <w:rFonts w:ascii="宋体" w:hAnsi="宋体" w:cs="宋体"/>
          <w:b/>
          <w:bCs/>
          <w:sz w:val="24"/>
          <w:szCs w:val="24"/>
        </w:rPr>
        <w:t xml:space="preserve">    </w:t>
      </w:r>
      <w:r>
        <w:rPr>
          <w:rFonts w:ascii="宋体" w:hAnsi="宋体" w:cs="宋体" w:hint="eastAsia"/>
          <w:b/>
          <w:bCs/>
          <w:sz w:val="24"/>
          <w:szCs w:val="24"/>
        </w:rPr>
        <w:t>一、政策依据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</w:t>
      </w:r>
      <w:r>
        <w:rPr>
          <w:rFonts w:ascii="宋体" w:hAnsi="宋体" w:cs="宋体" w:hint="eastAsia"/>
          <w:sz w:val="24"/>
          <w:szCs w:val="24"/>
        </w:rPr>
        <w:t>《河南省最低生活保障审核确认办法》（豫民（</w:t>
      </w:r>
      <w:r>
        <w:rPr>
          <w:rFonts w:ascii="宋体" w:hAnsi="宋体" w:cs="宋体"/>
          <w:sz w:val="24"/>
          <w:szCs w:val="24"/>
        </w:rPr>
        <w:t>2022)4</w:t>
      </w:r>
      <w:r>
        <w:rPr>
          <w:rFonts w:ascii="宋体" w:hAnsi="宋体" w:cs="宋体" w:hint="eastAsia"/>
          <w:sz w:val="24"/>
          <w:szCs w:val="24"/>
        </w:rPr>
        <w:t>号）、《河南省社会救助家庭经济状况认定办法》（豫民（</w:t>
      </w:r>
      <w:r>
        <w:rPr>
          <w:rFonts w:ascii="宋体" w:hAnsi="宋体" w:cs="宋体"/>
          <w:sz w:val="24"/>
          <w:szCs w:val="24"/>
        </w:rPr>
        <w:t>2021)5</w:t>
      </w:r>
      <w:r>
        <w:rPr>
          <w:rFonts w:ascii="宋体" w:hAnsi="宋体" w:cs="宋体" w:hint="eastAsia"/>
          <w:sz w:val="24"/>
          <w:szCs w:val="24"/>
        </w:rPr>
        <w:t>号）。</w:t>
      </w:r>
    </w:p>
    <w:p w:rsidR="00AC4BA5" w:rsidRDefault="00AC4BA5" w:rsidP="00645F5E">
      <w:pPr>
        <w:spacing w:line="420" w:lineRule="exact"/>
        <w:rPr>
          <w:rFonts w:ascii="宋体" w:cs="Times New Roman"/>
          <w:b/>
          <w:bCs/>
          <w:sz w:val="24"/>
          <w:szCs w:val="24"/>
        </w:rPr>
      </w:pPr>
      <w:r>
        <w:rPr>
          <w:rFonts w:ascii="宋体" w:hAnsi="宋体" w:cs="宋体"/>
          <w:b/>
          <w:bCs/>
          <w:sz w:val="24"/>
          <w:szCs w:val="24"/>
        </w:rPr>
        <w:t xml:space="preserve">    </w:t>
      </w:r>
      <w:r>
        <w:rPr>
          <w:rFonts w:ascii="宋体" w:hAnsi="宋体" w:cs="宋体" w:hint="eastAsia"/>
          <w:b/>
          <w:bCs/>
          <w:sz w:val="24"/>
          <w:szCs w:val="24"/>
        </w:rPr>
        <w:t>二、申请条件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</w:t>
      </w:r>
      <w:r>
        <w:rPr>
          <w:rFonts w:ascii="宋体" w:hAnsi="宋体" w:cs="宋体" w:hint="eastAsia"/>
          <w:sz w:val="24"/>
          <w:szCs w:val="24"/>
        </w:rPr>
        <w:t>凡共同生活的家庭成员人均收入低于当地低保标准（城镇：</w:t>
      </w:r>
      <w:r>
        <w:rPr>
          <w:rFonts w:ascii="宋体" w:hAnsi="宋体" w:cs="宋体"/>
          <w:sz w:val="24"/>
          <w:szCs w:val="24"/>
        </w:rPr>
        <w:t>697</w:t>
      </w:r>
      <w:r>
        <w:rPr>
          <w:rFonts w:ascii="宋体" w:hAnsi="宋体" w:cs="宋体" w:hint="eastAsia"/>
          <w:sz w:val="24"/>
          <w:szCs w:val="24"/>
        </w:rPr>
        <w:t>元／人·月、农村：</w:t>
      </w:r>
      <w:r>
        <w:rPr>
          <w:rFonts w:ascii="宋体" w:hAnsi="宋体" w:cs="宋体"/>
          <w:sz w:val="24"/>
          <w:szCs w:val="24"/>
        </w:rPr>
        <w:t>523</w:t>
      </w:r>
      <w:r>
        <w:rPr>
          <w:rFonts w:ascii="宋体" w:hAnsi="宋体" w:cs="宋体" w:hint="eastAsia"/>
          <w:sz w:val="24"/>
          <w:szCs w:val="24"/>
        </w:rPr>
        <w:t>元／人·月），且家庭财产状况符合当地有关规定的，可以申请最低生活保障。</w:t>
      </w:r>
    </w:p>
    <w:p w:rsidR="00AC4BA5" w:rsidRPr="00645F5E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cs="宋体"/>
          <w:sz w:val="24"/>
          <w:szCs w:val="24"/>
        </w:rPr>
        <w:t xml:space="preserve">    </w:t>
      </w:r>
      <w:r>
        <w:rPr>
          <w:rFonts w:ascii="宋体" w:cs="宋体" w:hint="eastAsia"/>
          <w:sz w:val="24"/>
          <w:szCs w:val="24"/>
        </w:rPr>
        <w:t>三、</w:t>
      </w:r>
      <w:r>
        <w:rPr>
          <w:rFonts w:ascii="宋体" w:hAnsi="宋体" w:cs="宋体" w:hint="eastAsia"/>
          <w:b/>
          <w:bCs/>
          <w:sz w:val="24"/>
          <w:szCs w:val="24"/>
        </w:rPr>
        <w:t>申请材料</w:t>
      </w:r>
    </w:p>
    <w:p w:rsidR="00AC4BA5" w:rsidRDefault="00AC4BA5" w:rsidP="00645F5E">
      <w:pPr>
        <w:pStyle w:val="NormalWeb"/>
        <w:widowControl/>
        <w:spacing w:beforeAutospacing="0" w:afterAutospacing="0" w:line="420" w:lineRule="exact"/>
        <w:rPr>
          <w:rFonts w:cs="Times New Roman"/>
        </w:rPr>
      </w:pPr>
      <w:r>
        <w:t xml:space="preserve">    </w:t>
      </w:r>
      <w:r>
        <w:rPr>
          <w:rFonts w:cs="宋体" w:hint="eastAsia"/>
        </w:rPr>
        <w:t>低保申请材料主要包括：</w:t>
      </w:r>
      <w:r>
        <w:rPr>
          <w:rFonts w:cs="宋体" w:hint="eastAsia"/>
          <w:color w:val="000000"/>
          <w:shd w:val="clear" w:color="auto" w:fill="FFFFFF"/>
        </w:rPr>
        <w:t>户口簿、身份证等证件，申请家庭人口、收入和财产状况的书面声明</w:t>
      </w:r>
      <w:r>
        <w:rPr>
          <w:rFonts w:cs="宋体" w:hint="eastAsia"/>
        </w:rPr>
        <w:t>（如银行流水、车辆、房产信息等）</w:t>
      </w:r>
      <w:r>
        <w:rPr>
          <w:rFonts w:cs="宋体" w:hint="eastAsia"/>
          <w:color w:val="000000"/>
          <w:shd w:val="clear" w:color="auto" w:fill="FFFFFF"/>
        </w:rPr>
        <w:t>，信息材料真实、完整、有效的承诺书，申请家庭及其法定赡养、抚养、扶养人家庭经济状况查询核对授权书</w:t>
      </w:r>
      <w:r>
        <w:rPr>
          <w:rFonts w:cs="宋体" w:hint="eastAsia"/>
        </w:rPr>
        <w:t>，刚性支出证明材料（用于医疗、康复、教育、就业等方面的必需费用）。</w:t>
      </w:r>
    </w:p>
    <w:p w:rsidR="00AC4BA5" w:rsidRDefault="00AC4BA5" w:rsidP="00645F5E">
      <w:pPr>
        <w:spacing w:line="420" w:lineRule="exact"/>
        <w:rPr>
          <w:rFonts w:ascii="宋体" w:cs="Times New Roman"/>
          <w:b/>
          <w:bCs/>
          <w:sz w:val="24"/>
          <w:szCs w:val="24"/>
        </w:rPr>
      </w:pPr>
      <w:r>
        <w:rPr>
          <w:rFonts w:ascii="宋体" w:hAnsi="宋体" w:cs="宋体"/>
          <w:b/>
          <w:bCs/>
          <w:sz w:val="24"/>
          <w:szCs w:val="24"/>
        </w:rPr>
        <w:t xml:space="preserve">    </w:t>
      </w:r>
      <w:r>
        <w:rPr>
          <w:rFonts w:ascii="宋体" w:hAnsi="宋体" w:cs="宋体" w:hint="eastAsia"/>
          <w:b/>
          <w:bCs/>
          <w:sz w:val="24"/>
          <w:szCs w:val="24"/>
        </w:rPr>
        <w:t>四、办理流程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1. </w:t>
      </w:r>
      <w:r>
        <w:rPr>
          <w:rFonts w:ascii="宋体" w:hAnsi="宋体" w:cs="宋体" w:hint="eastAsia"/>
          <w:sz w:val="24"/>
          <w:szCs w:val="24"/>
        </w:rPr>
        <w:t>申请：以家庭为单位，由一名共同生活的家庭成员向户籍所在地乡镇人民政府（街道）提出书面申请；申请有困难的，可以委托村</w:t>
      </w:r>
      <w:r>
        <w:rPr>
          <w:rFonts w:ascii="宋体" w:hAnsi="宋体" w:cs="宋体"/>
          <w:sz w:val="24"/>
          <w:szCs w:val="24"/>
        </w:rPr>
        <w:t>(</w:t>
      </w:r>
      <w:r>
        <w:rPr>
          <w:rFonts w:ascii="宋体" w:hAnsi="宋体" w:cs="宋体" w:hint="eastAsia"/>
          <w:sz w:val="24"/>
          <w:szCs w:val="24"/>
        </w:rPr>
        <w:t>居</w:t>
      </w:r>
      <w:r>
        <w:rPr>
          <w:rFonts w:ascii="宋体" w:hAnsi="宋体" w:cs="宋体"/>
          <w:sz w:val="24"/>
          <w:szCs w:val="24"/>
        </w:rPr>
        <w:t>)</w:t>
      </w:r>
      <w:r>
        <w:rPr>
          <w:rFonts w:ascii="宋体" w:hAnsi="宋体" w:cs="宋体" w:hint="eastAsia"/>
          <w:sz w:val="24"/>
          <w:szCs w:val="24"/>
        </w:rPr>
        <w:t>民委员会或者其他人代为提出申请。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2. </w:t>
      </w:r>
      <w:r>
        <w:rPr>
          <w:rFonts w:ascii="宋体" w:hAnsi="宋体" w:cs="宋体" w:hint="eastAsia"/>
          <w:sz w:val="24"/>
          <w:szCs w:val="24"/>
        </w:rPr>
        <w:t>受理与初审：乡镇（街道）民政窗口对提交的材料进行审查，材料齐备的予以受理，不齐备的告知补齐。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3</w:t>
      </w:r>
      <w:r>
        <w:rPr>
          <w:rFonts w:ascii="宋体" w:hAnsi="宋体" w:cs="宋体" w:hint="eastAsia"/>
          <w:sz w:val="24"/>
          <w:szCs w:val="24"/>
        </w:rPr>
        <w:t>．家庭经济状况调查：乡镇（街道）自受理低保申请之日起</w:t>
      </w:r>
      <w:r>
        <w:rPr>
          <w:rFonts w:ascii="宋体" w:hAnsi="宋体" w:cs="宋体"/>
          <w:sz w:val="24"/>
          <w:szCs w:val="24"/>
        </w:rPr>
        <w:t>3</w:t>
      </w:r>
      <w:r>
        <w:rPr>
          <w:rFonts w:ascii="宋体" w:hAnsi="宋体" w:cs="宋体" w:hint="eastAsia"/>
          <w:sz w:val="24"/>
          <w:szCs w:val="24"/>
        </w:rPr>
        <w:t>个工作日内，组织入户调查、邻里访问、信息核查等，核实家庭收入和财产状况。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4. </w:t>
      </w:r>
      <w:r>
        <w:rPr>
          <w:rFonts w:ascii="宋体" w:hAnsi="宋体" w:cs="宋体" w:hint="eastAsia"/>
          <w:sz w:val="24"/>
          <w:szCs w:val="24"/>
        </w:rPr>
        <w:t>审核确认：乡镇（街道）根据调查结果提出初审意见，并在村（居）公示</w:t>
      </w:r>
      <w:r>
        <w:rPr>
          <w:rFonts w:ascii="宋体" w:hAnsi="宋体" w:cs="宋体"/>
          <w:sz w:val="24"/>
          <w:szCs w:val="24"/>
        </w:rPr>
        <w:t>7</w:t>
      </w:r>
      <w:r>
        <w:rPr>
          <w:rFonts w:ascii="宋体" w:hAnsi="宋体" w:cs="宋体" w:hint="eastAsia"/>
          <w:sz w:val="24"/>
          <w:szCs w:val="24"/>
        </w:rPr>
        <w:t>天。公示期满无异议的，在</w:t>
      </w:r>
      <w:r>
        <w:rPr>
          <w:rFonts w:ascii="宋体" w:hAnsi="宋体" w:cs="宋体"/>
          <w:sz w:val="24"/>
          <w:szCs w:val="24"/>
        </w:rPr>
        <w:t>10</w:t>
      </w:r>
      <w:r>
        <w:rPr>
          <w:rFonts w:ascii="宋体" w:hAnsi="宋体" w:cs="宋体" w:hint="eastAsia"/>
          <w:sz w:val="24"/>
          <w:szCs w:val="24"/>
        </w:rPr>
        <w:t>个工作日内予以确认同意，同时确定救助金额。对公示有异议的，应当对申请家庭的经济状况重新组织调查核实或者开展民主评议。调查或民主评议结束后，乡镇（街道）应当重新提出审核意见，并重新公示。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5</w:t>
      </w:r>
      <w:r>
        <w:rPr>
          <w:rFonts w:ascii="宋体" w:hAnsi="宋体" w:cs="宋体" w:hint="eastAsia"/>
          <w:sz w:val="24"/>
          <w:szCs w:val="24"/>
        </w:rPr>
        <w:t>．资金发放：公示期满无异议的，审核确认同意决定之日下月起发放低保金。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6</w:t>
      </w:r>
      <w:r>
        <w:rPr>
          <w:rFonts w:ascii="宋体" w:hAnsi="宋体" w:cs="宋体" w:hint="eastAsia"/>
          <w:sz w:val="24"/>
          <w:szCs w:val="24"/>
        </w:rPr>
        <w:t>．动态管理：月走访。由村（居）委成员或社会救助协理员对在册低保对象进行每月走访或电话联系；年复核。乡镇（街道）对低保家庭经济状况定期核查，每年至少一次。</w:t>
      </w:r>
    </w:p>
    <w:p w:rsidR="00AC4BA5" w:rsidRDefault="00AC4BA5" w:rsidP="00645F5E">
      <w:pPr>
        <w:spacing w:line="420" w:lineRule="exact"/>
        <w:rPr>
          <w:rFonts w:ascii="宋体" w:cs="Times New Roman"/>
          <w:b/>
          <w:bCs/>
          <w:sz w:val="24"/>
          <w:szCs w:val="24"/>
        </w:rPr>
      </w:pPr>
      <w:r>
        <w:rPr>
          <w:rFonts w:ascii="宋体" w:hAnsi="宋体" w:cs="宋体"/>
          <w:b/>
          <w:bCs/>
          <w:sz w:val="24"/>
          <w:szCs w:val="24"/>
        </w:rPr>
        <w:t xml:space="preserve">    </w:t>
      </w:r>
      <w:r>
        <w:rPr>
          <w:rFonts w:ascii="宋体" w:hAnsi="宋体" w:cs="宋体" w:hint="eastAsia"/>
          <w:b/>
          <w:bCs/>
          <w:sz w:val="24"/>
          <w:szCs w:val="24"/>
        </w:rPr>
        <w:t>五、办理地点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</w:t>
      </w:r>
      <w:r>
        <w:rPr>
          <w:rFonts w:ascii="宋体" w:hAnsi="宋体" w:cs="宋体" w:hint="eastAsia"/>
          <w:sz w:val="24"/>
          <w:szCs w:val="24"/>
        </w:rPr>
        <w:t>户籍所在地乡镇（街道）群众服务大厅民政窗口。</w:t>
      </w:r>
    </w:p>
    <w:p w:rsidR="00AC4BA5" w:rsidRDefault="00AC4BA5" w:rsidP="00645F5E">
      <w:pPr>
        <w:spacing w:line="420" w:lineRule="exact"/>
        <w:rPr>
          <w:rFonts w:ascii="宋体" w:cs="Times New Roman"/>
          <w:b/>
          <w:bCs/>
          <w:sz w:val="24"/>
          <w:szCs w:val="24"/>
        </w:rPr>
      </w:pPr>
      <w:r>
        <w:rPr>
          <w:rFonts w:ascii="宋体" w:hAnsi="宋体" w:cs="宋体"/>
          <w:b/>
          <w:bCs/>
          <w:sz w:val="24"/>
          <w:szCs w:val="24"/>
        </w:rPr>
        <w:t xml:space="preserve">    </w:t>
      </w:r>
      <w:r>
        <w:rPr>
          <w:rFonts w:ascii="宋体" w:hAnsi="宋体" w:cs="宋体" w:hint="eastAsia"/>
          <w:b/>
          <w:bCs/>
          <w:sz w:val="24"/>
          <w:szCs w:val="24"/>
        </w:rPr>
        <w:t>六、注意事项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1. </w:t>
      </w:r>
      <w:r>
        <w:rPr>
          <w:rFonts w:ascii="宋体" w:hAnsi="宋体" w:cs="宋体" w:hint="eastAsia"/>
          <w:sz w:val="24"/>
          <w:szCs w:val="24"/>
        </w:rPr>
        <w:t>申请人需如实提供家庭人口状况、收入状况和财产状况，配合调查。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2</w:t>
      </w:r>
      <w:r>
        <w:rPr>
          <w:rFonts w:ascii="宋体" w:hAnsi="宋体" w:cs="宋体" w:hint="eastAsia"/>
          <w:sz w:val="24"/>
          <w:szCs w:val="24"/>
        </w:rPr>
        <w:t>．申请人近亲属是低保相关工作人员的应主动提出备案。低保相关工作人员是指：乡镇（街道）负责受理低保申请审核确认的工作人员和村（居）两委及监委成员。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3</w:t>
      </w:r>
      <w:r>
        <w:rPr>
          <w:rFonts w:ascii="宋体" w:hAnsi="宋体" w:cs="宋体" w:hint="eastAsia"/>
          <w:sz w:val="24"/>
          <w:szCs w:val="24"/>
        </w:rPr>
        <w:t>．共同生活的家庭成员无正当理由拒不配合低保审核确认工作的，乡镇（街道）可以终止审核确认程序。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 xml:space="preserve">    4</w:t>
      </w:r>
      <w:r>
        <w:rPr>
          <w:rFonts w:ascii="宋体" w:hAnsi="宋体" w:cs="宋体" w:hint="eastAsia"/>
          <w:sz w:val="24"/>
          <w:szCs w:val="24"/>
        </w:rPr>
        <w:t>．低保家庭的人口状况、收入状况和财产状况发生变化的，应当及时告知乡镇（街道）。低保对象拒不配合家庭经济状况核查的，停发低保金。</w:t>
      </w:r>
    </w:p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AC4BA5">
        <w:trPr>
          <w:trHeight w:val="2156"/>
        </w:trPr>
        <w:tc>
          <w:tcPr>
            <w:tcW w:w="8522" w:type="dxa"/>
          </w:tcPr>
          <w:p w:rsidR="00AC4BA5" w:rsidRPr="008F33A2" w:rsidRDefault="00AC4BA5" w:rsidP="008F33A2">
            <w:pPr>
              <w:spacing w:line="420" w:lineRule="exact"/>
              <w:jc w:val="center"/>
              <w:rPr>
                <w:rFonts w:ascii="宋体" w:cs="Times New Roman"/>
                <w:b/>
                <w:bCs/>
                <w:sz w:val="24"/>
                <w:szCs w:val="24"/>
              </w:rPr>
            </w:pPr>
            <w:r w:rsidRPr="008F33A2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申请受理</w:t>
            </w:r>
          </w:p>
          <w:p w:rsidR="00AC4BA5" w:rsidRPr="008F33A2" w:rsidRDefault="00AC4BA5" w:rsidP="008F33A2">
            <w:pPr>
              <w:spacing w:line="420" w:lineRule="exact"/>
              <w:rPr>
                <w:rFonts w:ascii="宋体" w:cs="Times New Roman"/>
                <w:sz w:val="24"/>
                <w:szCs w:val="24"/>
              </w:rPr>
            </w:pPr>
            <w:r w:rsidRPr="008F33A2"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申请人向户籍所在地乡镇（街道）便民服务中心民政窗口提出申请</w:t>
            </w:r>
            <w:r>
              <w:rPr>
                <w:rFonts w:ascii="宋体" w:hAnsi="宋体" w:cs="宋体" w:hint="eastAsia"/>
                <w:sz w:val="24"/>
                <w:szCs w:val="24"/>
              </w:rPr>
              <w:t>，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也可委托村</w:t>
            </w:r>
            <w:r w:rsidRPr="008F33A2">
              <w:rPr>
                <w:rFonts w:ascii="宋体" w:hAnsi="宋体" w:cs="宋体"/>
                <w:sz w:val="24"/>
                <w:szCs w:val="24"/>
              </w:rPr>
              <w:t>(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居</w:t>
            </w:r>
            <w:r w:rsidRPr="008F33A2">
              <w:rPr>
                <w:rFonts w:ascii="宋体" w:hAnsi="宋体" w:cs="宋体"/>
                <w:sz w:val="24"/>
                <w:szCs w:val="24"/>
              </w:rPr>
              <w:t>)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民委员会或者其他人代为提出申请。乡镇（街道）一次性告知申请人所需申请材料，申请人填写《最低生活保障申请及授权书》、《申请最低生活保障家庭经济状况信息表》，乡镇（街道）及时受理。</w:t>
            </w:r>
          </w:p>
        </w:tc>
      </w:tr>
    </w:tbl>
    <w:p w:rsidR="00AC4BA5" w:rsidRDefault="00AC4BA5" w:rsidP="003514A2">
      <w:pPr>
        <w:spacing w:line="420" w:lineRule="exact"/>
        <w:jc w:val="center"/>
        <w:rPr>
          <w:rFonts w:ascii="宋体" w:cs="Times New Roman"/>
          <w:sz w:val="24"/>
          <w:szCs w:val="24"/>
        </w:rPr>
      </w:pPr>
      <w:r>
        <w:rPr>
          <w:rFonts w:ascii="宋体" w:cs="宋体" w:hint="eastAsia"/>
          <w:sz w:val="24"/>
          <w:szCs w:val="24"/>
        </w:rPr>
        <w:t>↓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AC4BA5">
        <w:trPr>
          <w:trHeight w:val="1387"/>
        </w:trPr>
        <w:tc>
          <w:tcPr>
            <w:tcW w:w="8522" w:type="dxa"/>
          </w:tcPr>
          <w:p w:rsidR="00AC4BA5" w:rsidRPr="008F33A2" w:rsidRDefault="00AC4BA5" w:rsidP="008F33A2">
            <w:pPr>
              <w:spacing w:line="420" w:lineRule="exact"/>
              <w:jc w:val="center"/>
              <w:rPr>
                <w:rFonts w:ascii="宋体" w:cs="Times New Roman"/>
                <w:b/>
                <w:bCs/>
                <w:sz w:val="24"/>
                <w:szCs w:val="24"/>
              </w:rPr>
            </w:pPr>
            <w:r w:rsidRPr="008F33A2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家庭经济状况调查</w:t>
            </w:r>
          </w:p>
          <w:p w:rsidR="00AC4BA5" w:rsidRPr="008F33A2" w:rsidRDefault="00AC4BA5" w:rsidP="008F33A2">
            <w:pPr>
              <w:spacing w:line="420" w:lineRule="exact"/>
              <w:rPr>
                <w:rFonts w:ascii="宋体" w:cs="Times New Roman"/>
                <w:sz w:val="24"/>
                <w:szCs w:val="24"/>
              </w:rPr>
            </w:pPr>
            <w:r w:rsidRPr="008F33A2"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乡镇（街道）自受理</w:t>
            </w:r>
            <w:r w:rsidRPr="008F33A2">
              <w:rPr>
                <w:rFonts w:ascii="宋体" w:hAnsi="宋体" w:cs="宋体"/>
                <w:sz w:val="24"/>
                <w:szCs w:val="24"/>
              </w:rPr>
              <w:t>3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个工作日内，启动家庭经济状况调查，通过信息核对、走访调查等方式，调查人员填写《最低生活保障入户调查表》。</w:t>
            </w:r>
          </w:p>
        </w:tc>
      </w:tr>
    </w:tbl>
    <w:p w:rsidR="00AC4BA5" w:rsidRDefault="00AC4BA5" w:rsidP="003514A2">
      <w:pPr>
        <w:spacing w:line="420" w:lineRule="exact"/>
        <w:jc w:val="center"/>
        <w:rPr>
          <w:rFonts w:ascii="宋体" w:cs="Times New Roman"/>
          <w:sz w:val="24"/>
          <w:szCs w:val="24"/>
        </w:rPr>
      </w:pPr>
      <w:r>
        <w:rPr>
          <w:rFonts w:ascii="宋体" w:cs="宋体" w:hint="eastAsia"/>
          <w:sz w:val="24"/>
          <w:szCs w:val="24"/>
        </w:rPr>
        <w:t>↓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AC4BA5">
        <w:trPr>
          <w:trHeight w:val="1132"/>
        </w:trPr>
        <w:tc>
          <w:tcPr>
            <w:tcW w:w="8522" w:type="dxa"/>
          </w:tcPr>
          <w:p w:rsidR="00AC4BA5" w:rsidRPr="008F33A2" w:rsidRDefault="00AC4BA5" w:rsidP="008F33A2">
            <w:pPr>
              <w:spacing w:line="420" w:lineRule="exact"/>
              <w:jc w:val="center"/>
              <w:rPr>
                <w:rFonts w:ascii="宋体" w:cs="Times New Roman"/>
                <w:b/>
                <w:bCs/>
                <w:sz w:val="24"/>
                <w:szCs w:val="24"/>
              </w:rPr>
            </w:pPr>
            <w:r w:rsidRPr="008F33A2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确认</w:t>
            </w:r>
          </w:p>
          <w:p w:rsidR="00AC4BA5" w:rsidRPr="008F33A2" w:rsidRDefault="00AC4BA5" w:rsidP="008F33A2">
            <w:pPr>
              <w:spacing w:line="420" w:lineRule="exact"/>
              <w:rPr>
                <w:rFonts w:ascii="宋体" w:cs="Times New Roman"/>
                <w:sz w:val="24"/>
                <w:szCs w:val="24"/>
              </w:rPr>
            </w:pPr>
            <w:r w:rsidRPr="008F33A2"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对拟增的低保人员在村（居）公示栏公示七天，有异议的重新经济状况调查或民主评议，重新公示。无异议后报县民政局备案，转长期公示。</w:t>
            </w:r>
          </w:p>
        </w:tc>
      </w:tr>
    </w:tbl>
    <w:p w:rsidR="00AC4BA5" w:rsidRDefault="00AC4BA5" w:rsidP="003514A2">
      <w:pPr>
        <w:spacing w:line="420" w:lineRule="exact"/>
        <w:jc w:val="center"/>
        <w:rPr>
          <w:rFonts w:ascii="宋体" w:cs="Times New Roman"/>
          <w:sz w:val="24"/>
          <w:szCs w:val="24"/>
        </w:rPr>
      </w:pPr>
      <w:r>
        <w:rPr>
          <w:rFonts w:ascii="宋体" w:cs="宋体" w:hint="eastAsia"/>
          <w:sz w:val="24"/>
          <w:szCs w:val="24"/>
        </w:rPr>
        <w:t>↓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AC4BA5">
        <w:trPr>
          <w:trHeight w:val="862"/>
        </w:trPr>
        <w:tc>
          <w:tcPr>
            <w:tcW w:w="8522" w:type="dxa"/>
          </w:tcPr>
          <w:p w:rsidR="00AC4BA5" w:rsidRPr="008F33A2" w:rsidRDefault="00AC4BA5" w:rsidP="008F33A2">
            <w:pPr>
              <w:spacing w:line="420" w:lineRule="exact"/>
              <w:jc w:val="center"/>
              <w:rPr>
                <w:rFonts w:ascii="宋体" w:cs="Times New Roman"/>
                <w:b/>
                <w:bCs/>
                <w:sz w:val="24"/>
                <w:szCs w:val="24"/>
              </w:rPr>
            </w:pPr>
            <w:r w:rsidRPr="008F33A2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低保金给付</w:t>
            </w:r>
          </w:p>
          <w:p w:rsidR="00AC4BA5" w:rsidRPr="008F33A2" w:rsidRDefault="00AC4BA5" w:rsidP="008F33A2">
            <w:pPr>
              <w:spacing w:line="420" w:lineRule="exact"/>
              <w:rPr>
                <w:rFonts w:ascii="宋体" w:cs="Times New Roman"/>
                <w:sz w:val="24"/>
                <w:szCs w:val="24"/>
              </w:rPr>
            </w:pPr>
            <w:r w:rsidRPr="008F33A2"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每月</w:t>
            </w:r>
            <w:r w:rsidRPr="008F33A2">
              <w:rPr>
                <w:rFonts w:ascii="宋体" w:hAnsi="宋体" w:cs="宋体"/>
                <w:sz w:val="24"/>
                <w:szCs w:val="24"/>
              </w:rPr>
              <w:t>1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日县民政局将核定好的低保对象名单和金额报县财政局核拨资金，</w:t>
            </w:r>
            <w:r w:rsidRPr="008F33A2">
              <w:rPr>
                <w:rFonts w:ascii="宋体" w:hAnsi="宋体" w:cs="宋体"/>
                <w:sz w:val="24"/>
                <w:szCs w:val="24"/>
              </w:rPr>
              <w:t>10</w:t>
            </w:r>
            <w:r w:rsidRPr="008F33A2">
              <w:rPr>
                <w:rFonts w:ascii="宋体" w:hAnsi="宋体" w:cs="宋体" w:hint="eastAsia"/>
                <w:sz w:val="24"/>
                <w:szCs w:val="24"/>
              </w:rPr>
              <w:t>日前代理银行将资金发放至低保对象社会保障卡。</w:t>
            </w:r>
          </w:p>
        </w:tc>
      </w:tr>
    </w:tbl>
    <w:p w:rsidR="00AC4BA5" w:rsidRDefault="00AC4BA5" w:rsidP="00645F5E">
      <w:pPr>
        <w:spacing w:line="420" w:lineRule="exact"/>
        <w:rPr>
          <w:rFonts w:ascii="宋体" w:cs="Times New Roman"/>
          <w:sz w:val="24"/>
          <w:szCs w:val="24"/>
        </w:rPr>
      </w:pPr>
    </w:p>
    <w:p w:rsidR="00AC4BA5" w:rsidRDefault="00AC4BA5" w:rsidP="00165D29">
      <w:pPr>
        <w:spacing w:line="440" w:lineRule="exact"/>
        <w:ind w:firstLineChars="300" w:firstLine="31680"/>
        <w:rPr>
          <w:rFonts w:ascii="宋体" w:cs="Times New Roman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 xml:space="preserve">　　　　周口市西华县民政局社会救助热线：</w:t>
      </w:r>
      <w:r>
        <w:rPr>
          <w:rFonts w:ascii="宋体" w:hAnsi="宋体" w:cs="宋体"/>
          <w:sz w:val="24"/>
          <w:szCs w:val="24"/>
        </w:rPr>
        <w:t>0394-2532522</w:t>
      </w:r>
      <w:bookmarkStart w:id="0" w:name="_GoBack"/>
      <w:bookmarkEnd w:id="0"/>
    </w:p>
    <w:sectPr w:rsidR="00AC4BA5" w:rsidSect="00AF5E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4BA5" w:rsidRDefault="00AC4BA5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AC4BA5" w:rsidRDefault="00AC4BA5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4BA5" w:rsidRDefault="00AC4BA5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AC4BA5" w:rsidRDefault="00AC4BA5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0E426"/>
    <w:multiLevelType w:val="singleLevel"/>
    <w:tmpl w:val="1150E426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772A33DC"/>
    <w:rsid w:val="00075453"/>
    <w:rsid w:val="00165D29"/>
    <w:rsid w:val="00261863"/>
    <w:rsid w:val="002A2F2B"/>
    <w:rsid w:val="002E2D83"/>
    <w:rsid w:val="002F4C8F"/>
    <w:rsid w:val="003514A2"/>
    <w:rsid w:val="0036151E"/>
    <w:rsid w:val="0041398E"/>
    <w:rsid w:val="00473367"/>
    <w:rsid w:val="00645F5E"/>
    <w:rsid w:val="007E49A8"/>
    <w:rsid w:val="0088371F"/>
    <w:rsid w:val="008F33A2"/>
    <w:rsid w:val="0098575A"/>
    <w:rsid w:val="00AC4BA5"/>
    <w:rsid w:val="00AF5E9E"/>
    <w:rsid w:val="00B14067"/>
    <w:rsid w:val="00C10BD2"/>
    <w:rsid w:val="00CD6702"/>
    <w:rsid w:val="00F12CEF"/>
    <w:rsid w:val="00F340CD"/>
    <w:rsid w:val="00FB39F4"/>
    <w:rsid w:val="076B1BF9"/>
    <w:rsid w:val="189F35B2"/>
    <w:rsid w:val="3B8F5FC8"/>
    <w:rsid w:val="60411DAE"/>
    <w:rsid w:val="64D305FA"/>
    <w:rsid w:val="772A33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F5E9E"/>
    <w:pPr>
      <w:widowControl w:val="0"/>
      <w:jc w:val="both"/>
    </w:pPr>
    <w:rPr>
      <w:rFonts w:cs="Calibri"/>
      <w:szCs w:val="21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F5E9E"/>
    <w:pPr>
      <w:keepNext/>
      <w:keepLines/>
      <w:spacing w:line="576" w:lineRule="auto"/>
      <w:outlineLvl w:val="0"/>
    </w:pPr>
    <w:rPr>
      <w:b/>
      <w:bCs/>
      <w:kern w:val="44"/>
      <w:sz w:val="44"/>
      <w:szCs w:val="4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F5E9E"/>
    <w:pPr>
      <w:keepNext/>
      <w:keepLines/>
      <w:spacing w:line="413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F5E9E"/>
    <w:pPr>
      <w:keepNext/>
      <w:keepLines/>
      <w:spacing w:line="413" w:lineRule="auto"/>
      <w:outlineLvl w:val="2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49A8"/>
    <w:rPr>
      <w:b/>
      <w:bCs/>
      <w:kern w:val="44"/>
      <w:sz w:val="44"/>
      <w:szCs w:val="44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E49A8"/>
    <w:rPr>
      <w:rFonts w:ascii="Cambria" w:eastAsia="宋体" w:hAnsi="Cambria" w:cs="Cambria"/>
      <w:b/>
      <w:bCs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E49A8"/>
    <w:rPr>
      <w:b/>
      <w:bCs/>
      <w:sz w:val="32"/>
      <w:szCs w:val="32"/>
    </w:rPr>
  </w:style>
  <w:style w:type="paragraph" w:styleId="NormalWeb">
    <w:name w:val="Normal (Web)"/>
    <w:basedOn w:val="Normal"/>
    <w:uiPriority w:val="99"/>
    <w:rsid w:val="00AF5E9E"/>
    <w:pPr>
      <w:spacing w:beforeAutospacing="1" w:afterAutospacing="1"/>
      <w:jc w:val="left"/>
    </w:pPr>
    <w:rPr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rsid w:val="00645F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E49A8"/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645F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E49A8"/>
    <w:rPr>
      <w:sz w:val="18"/>
      <w:szCs w:val="18"/>
    </w:rPr>
  </w:style>
  <w:style w:type="table" w:styleId="TableGrid">
    <w:name w:val="Table Grid"/>
    <w:basedOn w:val="TableNormal"/>
    <w:uiPriority w:val="99"/>
    <w:rsid w:val="003514A2"/>
    <w:pPr>
      <w:widowControl w:val="0"/>
      <w:jc w:val="both"/>
    </w:pPr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41</TotalTime>
  <Pages>2</Pages>
  <Words>224</Words>
  <Characters>1282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蔡咏</dc:creator>
  <cp:keywords/>
  <dc:description/>
  <cp:lastModifiedBy>微软用户</cp:lastModifiedBy>
  <cp:revision>13</cp:revision>
  <cp:lastPrinted>2025-05-29T03:14:00Z</cp:lastPrinted>
  <dcterms:created xsi:type="dcterms:W3CDTF">2025-05-28T01:57:00Z</dcterms:created>
  <dcterms:modified xsi:type="dcterms:W3CDTF">2025-10-27T08:04:00Z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50494AF1B39F4A9A964FF3FAD065913F_13</vt:lpwstr>
  </property>
  <property fmtid="{D5CDD505-2E9C-101B-9397-08002B2CF9AE}" pid="4" name="KSOTemplateDocerSaveRecord">
    <vt:lpwstr>eyJoZGlkIjoiOGRjNDg2MmQ0NDAwYzAyZWE2YzAyNGQ0ZmMzNGQ0ZTMiLCJ1c2VySWQiOiI3ODQ0MjQzMzUifQ==</vt:lpwstr>
  </property>
</Properties>
</file>