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16E20E"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2024年度人大代表建议批评和意见办理情况</w:t>
      </w:r>
    </w:p>
    <w:p w14:paraId="20876C84"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</w:p>
    <w:p w14:paraId="69D86A92">
      <w:pPr>
        <w:ind w:firstLine="640" w:firstLineChars="200"/>
        <w:jc w:val="both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仿宋_GB2312" w:eastAsia="仿宋_GB2312"/>
          <w:spacing w:val="0"/>
          <w:w w:val="100"/>
          <w:sz w:val="32"/>
          <w:szCs w:val="32"/>
        </w:rPr>
        <w:t>县十六届人大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eastAsia="zh-CN"/>
        </w:rPr>
        <w:t>四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次会议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eastAsia="zh-CN"/>
        </w:rPr>
        <w:t>以来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，人大代表认真履行职责，积极建言献策，对政府工作提出了许多宝贵、中肯的意见和建议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eastAsia="zh-CN"/>
        </w:rPr>
        <w:t>，共计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129件（其中人代会期间121件、闭会期间8件）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。县政府将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129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件建议分别交给了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58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个政府部门（含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各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乡镇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办事处）进行办理。所有建议、批评和意见（以下简称建议）全部在规定时间内办理完毕并书面答复代表。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截止2024年12月份</w:t>
      </w:r>
      <w:bookmarkStart w:id="0" w:name="_GoBack"/>
      <w:bookmarkEnd w:id="0"/>
      <w:r>
        <w:rPr>
          <w:rFonts w:hint="default" w:ascii="仿宋_GB2312" w:eastAsia="仿宋_GB2312"/>
          <w:spacing w:val="0"/>
          <w:w w:val="100"/>
          <w:sz w:val="32"/>
          <w:szCs w:val="32"/>
          <w:lang w:val="en"/>
        </w:rPr>
        <w:t>，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建议所提问题已经解决或基本解决的有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7</w:t>
      </w:r>
      <w:r>
        <w:rPr>
          <w:rFonts w:hint="default" w:ascii="仿宋_GB2312" w:eastAsia="仿宋_GB2312"/>
          <w:spacing w:val="0"/>
          <w:w w:val="100"/>
          <w:sz w:val="32"/>
          <w:szCs w:val="32"/>
          <w:lang w:val="en" w:eastAsia="zh-CN"/>
        </w:rPr>
        <w:t>0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件，占总数的</w:t>
      </w:r>
      <w:r>
        <w:rPr>
          <w:rFonts w:hint="default" w:ascii="仿宋_GB2312" w:eastAsia="仿宋_GB2312"/>
          <w:spacing w:val="0"/>
          <w:w w:val="100"/>
          <w:sz w:val="32"/>
          <w:szCs w:val="32"/>
          <w:lang w:val="en" w:eastAsia="zh-CN"/>
        </w:rPr>
        <w:t>54.3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%；所提问题已被采纳，正在解决或列入计划逐步解决的有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5</w:t>
      </w:r>
      <w:r>
        <w:rPr>
          <w:rFonts w:hint="default" w:ascii="仿宋_GB2312" w:eastAsia="仿宋_GB2312"/>
          <w:spacing w:val="0"/>
          <w:w w:val="100"/>
          <w:sz w:val="32"/>
          <w:szCs w:val="32"/>
          <w:lang w:val="en" w:eastAsia="zh-CN"/>
        </w:rPr>
        <w:t>6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件，占总数的</w:t>
      </w:r>
      <w:r>
        <w:rPr>
          <w:rFonts w:hint="default" w:ascii="仿宋_GB2312" w:eastAsia="仿宋_GB2312"/>
          <w:spacing w:val="0"/>
          <w:w w:val="100"/>
          <w:sz w:val="32"/>
          <w:szCs w:val="32"/>
          <w:lang w:val="en" w:eastAsia="zh-CN"/>
        </w:rPr>
        <w:t>43.4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%；所提问题因客观条件限制或其他因素暂时不能解决的有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件，占总数的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2.3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%。从代表反馈意见看，对办理结果满意的有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118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件，占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91.5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%；对办理结果基本满意的有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件，占</w:t>
      </w:r>
      <w:r>
        <w:rPr>
          <w:rFonts w:hint="eastAsia" w:ascii="仿宋_GB2312" w:eastAsia="仿宋_GB2312"/>
          <w:spacing w:val="0"/>
          <w:w w:val="100"/>
          <w:sz w:val="32"/>
          <w:szCs w:val="32"/>
          <w:lang w:val="en-US" w:eastAsia="zh-CN"/>
        </w:rPr>
        <w:t>8.5</w:t>
      </w:r>
      <w:r>
        <w:rPr>
          <w:rFonts w:hint="eastAsia" w:ascii="仿宋_GB2312" w:eastAsia="仿宋_GB2312"/>
          <w:spacing w:val="0"/>
          <w:w w:val="100"/>
          <w:sz w:val="32"/>
          <w:szCs w:val="32"/>
        </w:rPr>
        <w:t>%。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A4711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2025-01-17T08:35:41Z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BA6F1F2743CA4B2EA931C8DB1F5D3D40_12</vt:lpwstr>
  </property>
</Properties>
</file>