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62A0B6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u w:val="none"/>
          <w:shd w:val="clear" w:color="auto" w:fill="auto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u w:val="none"/>
          <w:shd w:val="clear" w:color="auto" w:fill="auto"/>
        </w:rPr>
        <w:t>车辆运营证核发</w:t>
      </w:r>
    </w:p>
    <w:p w14:paraId="0CCC35E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u w:val="none"/>
          <w:shd w:val="clear" w:color="auto" w:fill="auto"/>
          <w:lang w:eastAsia="zh-CN"/>
        </w:rPr>
        <w:t>事项名称：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u w:val="none"/>
          <w:shd w:val="clear" w:color="auto" w:fill="auto"/>
          <w:lang w:val="en-US" w:eastAsia="zh-CN"/>
        </w:rPr>
        <w:t>巡游出租汽车《道路运输证》核发</w:t>
      </w:r>
    </w:p>
    <w:p w14:paraId="7A8C3E0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u w:val="none"/>
          <w:shd w:val="clear" w:color="auto" w:fill="auto"/>
          <w:lang w:eastAsia="zh-CN"/>
        </w:rPr>
        <w:t>实施依据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u w:val="none"/>
          <w:shd w:val="clear" w:color="auto" w:fill="auto"/>
          <w:lang w:val="en-US" w:eastAsia="zh-CN"/>
        </w:rPr>
        <w:t>: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t>《国务院对确需保留的行政审批项目设定行政许可的决定》（2004年6月29日国务院令第412号，2009年1月29日予以修改）附件第112项: 出租汽车经营资格证、车辆运营证和驾驶员客运资格证核发,县级以上地方人民政府出租汽车行政主管部门实施。</w:t>
      </w:r>
    </w:p>
    <w:p w14:paraId="019F006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t>《巡游出租汽车经营服务管理规定》的决定（中华人民共和国交通运输部令2021年第16号）第十五条：被许可人应当按照《巡游出租汽车经营行政许可决定书》和经营协议，投入符合规定数量、座位数、类型及等级、技术等级等要求的车辆。原许可机关核实符合要求后，为车辆核发《道路运输证》。</w:t>
      </w:r>
    </w:p>
    <w:p w14:paraId="46E0B5C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default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u w:val="none"/>
          <w:shd w:val="clear" w:color="auto" w:fill="auto"/>
          <w:lang w:val="en-US" w:eastAsia="zh-CN"/>
        </w:rPr>
        <w:t>办理程序：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t>受理--审核--审批--办结</w:t>
      </w:r>
    </w:p>
    <w:p w14:paraId="1BF1E9D0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b/>
          <w:bCs/>
          <w:color w:val="auto"/>
          <w:sz w:val="32"/>
          <w:szCs w:val="32"/>
          <w:u w:val="none"/>
          <w:shd w:val="clear" w:color="auto" w:fill="auto"/>
          <w:lang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u w:val="none"/>
          <w:shd w:val="clear" w:color="auto" w:fill="auto"/>
          <w:lang w:eastAsia="zh-CN"/>
        </w:rPr>
        <w:t>申请材料：</w:t>
      </w:r>
    </w:p>
    <w:p w14:paraId="1D72D41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</w:rPr>
        <w:fldChar w:fldCharType="begin"/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</w:rPr>
        <w:instrText xml:space="preserve"> HYPERLINK "http://59.207.104.2:8060/smp/asmp/jsp/service/service_edit.jsp?unid=F32D7CBEA7A9D8E82EAD45E4F4F2948E&amp;parentunid=undefined&amp;deptunid=001003026006013003023&amp;savelogo=1&amp;dialogId=2E43A79F6428539CDCB3501D91AED5D1" </w:instrTex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</w:rPr>
        <w:fldChar w:fldCharType="separate"/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fldChar w:fldCharType="begin"/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instrText xml:space="preserve"> HYPERLINK "http://59.207.104.2:8060/smp/asmp/jsp/service/service_edit.jsp?unid=FD0959DBD1FA9E8A6ABD71790F7B2868&amp;parentunid=undefined&amp;deptunid=001003026006013003023&amp;savelogo=1&amp;dialogId=2E43A79F6428539CDCB3501D91AED5D1" </w:instrTex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fldChar w:fldCharType="separate"/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</w:rPr>
        <w:t>1、机动车行驶证及安装经营设备后的车辆照片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fldChar w:fldCharType="end"/>
      </w:r>
    </w:p>
    <w:p w14:paraId="25FB4F6E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fldChar w:fldCharType="begin"/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instrText xml:space="preserve"> HYPERLINK "http://59.207.104.2:8060/smp/asmp/jsp/service/service_edit.jsp?unid=FD0959DBD1FA9E8A6ABD71790F7B2868&amp;parentunid=undefined&amp;deptunid=001003026006013003023&amp;savelogo=1&amp;dialogId=2E43A79F6428539CDCB3501D91AED5D1" </w:instrTex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fldChar w:fldCharType="separate"/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</w:rPr>
        <w:t>2、行政许可指导意见书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fldChar w:fldCharType="end"/>
      </w:r>
    </w:p>
    <w:p w14:paraId="6081B2C2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t>3、购车发票</w:t>
      </w:r>
    </w:p>
    <w:p w14:paraId="7CFBFC9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t>4、中华人民共和国居民身份证</w:t>
      </w:r>
    </w:p>
    <w:p w14:paraId="7CD8018B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t>5、机动车整车出厂合格证明</w:t>
      </w:r>
    </w:p>
    <w:p w14:paraId="44DABF3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t>6、出租汽车初审证明</w:t>
      </w:r>
    </w:p>
    <w:p w14:paraId="0605A9CB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t>7、行政许可申请材料清单</w:t>
      </w:r>
    </w:p>
    <w:p w14:paraId="5FF1F0AE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t>8、行政许可申请材料清单</w:t>
      </w:r>
    </w:p>
    <w:p w14:paraId="4944B00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t>9、机动车行驶证及安装经营设备后的车辆照片</w:t>
      </w:r>
    </w:p>
    <w:p w14:paraId="051F0B49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t>10、行政执法证</w:t>
      </w:r>
    </w:p>
    <w:p w14:paraId="13303A82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t>11、行政许可受理通知书</w:t>
      </w:r>
    </w:p>
    <w:p w14:paraId="2FB1628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t>12、行政许可决定审批表</w:t>
      </w:r>
    </w:p>
    <w:p w14:paraId="6345705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t>13、准予行政许可决定书</w:t>
      </w:r>
    </w:p>
    <w:p w14:paraId="6CF805A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t>14、行政许可办结报告</w:t>
      </w:r>
    </w:p>
    <w:p w14:paraId="17132E3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t>15、行政许可证件</w:t>
      </w:r>
    </w:p>
    <w:p w14:paraId="039D7199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default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t>16、行政许可文书送达回证</w:t>
      </w:r>
    </w:p>
    <w:p w14:paraId="316294D3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</w:rPr>
        <w:fldChar w:fldCharType="end"/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u w:val="none"/>
          <w:shd w:val="clear" w:color="auto" w:fill="auto"/>
          <w:lang w:val="en-US" w:eastAsia="zh-CN"/>
        </w:rPr>
        <w:t>是否收费：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t>否</w:t>
      </w:r>
    </w:p>
    <w:p w14:paraId="6A9096F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u w:val="none"/>
          <w:shd w:val="clear" w:color="auto" w:fill="auto"/>
          <w:lang w:eastAsia="zh-CN"/>
        </w:rPr>
        <w:t>咨询电话：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t>0394-2538799</w:t>
      </w:r>
    </w:p>
    <w:p w14:paraId="74B1FAE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u w:val="none"/>
          <w:shd w:val="clear" w:color="auto" w:fill="auto"/>
        </w:rPr>
        <w:t>法定办结时限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u w:val="none"/>
          <w:shd w:val="clear" w:color="auto" w:fill="auto"/>
          <w:lang w:val="en-US" w:eastAsia="zh-CN"/>
        </w:rPr>
        <w:t>: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u w:val="none"/>
          <w:shd w:val="clear" w:color="auto" w:fill="auto"/>
          <w:lang w:val="en-US" w:eastAsia="zh-CN"/>
        </w:rPr>
        <w:t>及时办结</w:t>
      </w:r>
    </w:p>
    <w:p w14:paraId="653AE3E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u w:val="none"/>
          <w:shd w:val="clear" w:color="auto" w:fill="auto"/>
          <w:lang w:val="en-US" w:eastAsia="zh-CN"/>
        </w:rPr>
        <w:t>办理地址: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  <w:t>西华县政务服务和大数据管理局交通运输窗口</w:t>
      </w:r>
    </w:p>
    <w:p w14:paraId="75A7ED7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</w:p>
    <w:p w14:paraId="23F9073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</w:p>
    <w:p w14:paraId="2BDFF23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eastAsia" w:ascii="仿宋" w:hAnsi="仿宋" w:eastAsia="仿宋" w:cs="仿宋"/>
          <w:color w:val="auto"/>
          <w:sz w:val="32"/>
          <w:szCs w:val="32"/>
          <w:u w:val="none"/>
          <w:shd w:val="clear" w:color="auto" w:fill="auto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0"/>
        <w:gridCol w:w="2830"/>
        <w:gridCol w:w="2820"/>
        <w:gridCol w:w="1442"/>
      </w:tblGrid>
      <w:tr w14:paraId="3D55E8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0190C833">
            <w:pPr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办理日期</w:t>
            </w:r>
          </w:p>
        </w:tc>
        <w:tc>
          <w:tcPr>
            <w:tcW w:w="2830" w:type="dxa"/>
          </w:tcPr>
          <w:p w14:paraId="0D96461E"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办理事项</w:t>
            </w:r>
          </w:p>
        </w:tc>
        <w:tc>
          <w:tcPr>
            <w:tcW w:w="2820" w:type="dxa"/>
          </w:tcPr>
          <w:p w14:paraId="37E93598"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1442" w:type="dxa"/>
          </w:tcPr>
          <w:p w14:paraId="0B12C312">
            <w:pPr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办理结果</w:t>
            </w:r>
          </w:p>
        </w:tc>
      </w:tr>
      <w:tr w14:paraId="204095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1430" w:type="dxa"/>
          </w:tcPr>
          <w:p w14:paraId="6F211569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2025.7.11</w:t>
            </w:r>
          </w:p>
        </w:tc>
        <w:tc>
          <w:tcPr>
            <w:tcW w:w="2830" w:type="dxa"/>
          </w:tcPr>
          <w:p w14:paraId="21A312C6">
            <w:pPr>
              <w:jc w:val="center"/>
              <w:rPr>
                <w:sz w:val="18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3D7684A9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</w:tcPr>
          <w:p w14:paraId="3DCF9941">
            <w:pPr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6EC5A6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2A80F984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2025.3.28</w:t>
            </w:r>
          </w:p>
        </w:tc>
        <w:tc>
          <w:tcPr>
            <w:tcW w:w="2830" w:type="dxa"/>
          </w:tcPr>
          <w:p w14:paraId="276AA381">
            <w:pPr>
              <w:jc w:val="center"/>
              <w:rPr>
                <w:sz w:val="18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28940AF8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</w:tcPr>
          <w:p w14:paraId="066CE716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10757F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30" w:type="dxa"/>
          </w:tcPr>
          <w:p w14:paraId="232DE2A7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2025.4.29</w:t>
            </w:r>
          </w:p>
        </w:tc>
        <w:tc>
          <w:tcPr>
            <w:tcW w:w="2830" w:type="dxa"/>
          </w:tcPr>
          <w:p w14:paraId="7165548F">
            <w:pPr>
              <w:jc w:val="center"/>
              <w:rPr>
                <w:sz w:val="18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31BAF703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</w:tcPr>
          <w:p w14:paraId="071F7467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7F145D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70347386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2025.7.11</w:t>
            </w:r>
          </w:p>
        </w:tc>
        <w:tc>
          <w:tcPr>
            <w:tcW w:w="2830" w:type="dxa"/>
          </w:tcPr>
          <w:p w14:paraId="4E6F8F75">
            <w:pPr>
              <w:jc w:val="center"/>
              <w:rPr>
                <w:sz w:val="18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5CFEC89E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</w:tcPr>
          <w:p w14:paraId="2D23CDBB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368DA4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7D0124A9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2025.7.30</w:t>
            </w:r>
          </w:p>
        </w:tc>
        <w:tc>
          <w:tcPr>
            <w:tcW w:w="2830" w:type="dxa"/>
          </w:tcPr>
          <w:p w14:paraId="3EA6D116">
            <w:pPr>
              <w:jc w:val="center"/>
              <w:rPr>
                <w:sz w:val="18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192703FB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</w:tcPr>
          <w:p w14:paraId="09FC2462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20CAB1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58229255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2025.4.27</w:t>
            </w:r>
          </w:p>
        </w:tc>
        <w:tc>
          <w:tcPr>
            <w:tcW w:w="2830" w:type="dxa"/>
          </w:tcPr>
          <w:p w14:paraId="01189592">
            <w:pPr>
              <w:jc w:val="center"/>
              <w:rPr>
                <w:sz w:val="18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478E6658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</w:tcPr>
          <w:p w14:paraId="146B75BD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76DB63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6D77BA57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2025.5.30</w:t>
            </w:r>
          </w:p>
        </w:tc>
        <w:tc>
          <w:tcPr>
            <w:tcW w:w="2830" w:type="dxa"/>
          </w:tcPr>
          <w:p w14:paraId="7BA17638">
            <w:pPr>
              <w:jc w:val="center"/>
              <w:rPr>
                <w:sz w:val="18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0D764634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</w:tcPr>
          <w:p w14:paraId="2DF8A594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076726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0B37CD25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2025.7.30</w:t>
            </w:r>
          </w:p>
        </w:tc>
        <w:tc>
          <w:tcPr>
            <w:tcW w:w="2830" w:type="dxa"/>
          </w:tcPr>
          <w:p w14:paraId="282112B7">
            <w:pPr>
              <w:jc w:val="center"/>
              <w:rPr>
                <w:sz w:val="18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22CEC77B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</w:tcPr>
          <w:p w14:paraId="679EE86C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2D1067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0C32DA22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2025.7.30</w:t>
            </w:r>
          </w:p>
        </w:tc>
        <w:tc>
          <w:tcPr>
            <w:tcW w:w="2830" w:type="dxa"/>
          </w:tcPr>
          <w:p w14:paraId="58052FEE">
            <w:pPr>
              <w:jc w:val="center"/>
              <w:rPr>
                <w:sz w:val="18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2861C518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</w:tcPr>
          <w:p w14:paraId="13FE4144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0B92FE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274C67B1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2025.5.30</w:t>
            </w:r>
          </w:p>
        </w:tc>
        <w:tc>
          <w:tcPr>
            <w:tcW w:w="2830" w:type="dxa"/>
          </w:tcPr>
          <w:p w14:paraId="4A0B1CB0">
            <w:pPr>
              <w:jc w:val="center"/>
              <w:rPr>
                <w:sz w:val="18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7E6BC2B1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</w:tcPr>
          <w:p w14:paraId="57CE73E9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45E8F6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5600A839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2025.7.30</w:t>
            </w:r>
          </w:p>
        </w:tc>
        <w:tc>
          <w:tcPr>
            <w:tcW w:w="2830" w:type="dxa"/>
          </w:tcPr>
          <w:p w14:paraId="4AF9E345">
            <w:pPr>
              <w:jc w:val="center"/>
              <w:rPr>
                <w:sz w:val="18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58EF622F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</w:tcPr>
          <w:p w14:paraId="4BE180A6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56330B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0E8C0067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2025.5.30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13A34916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09F872C7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</w:tcPr>
          <w:p w14:paraId="210959F5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2935F3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7D3E057D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2025.7.11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6D66DE61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4395B805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</w:tcPr>
          <w:p w14:paraId="2CCE47D6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7AC4B2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235EA648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2025.5.30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3A1F8605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4D044066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540E4711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6143EF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0FC1D221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2025.5.30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290EC833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670C69E2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5E8B9DD0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24A7F7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45B632C6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2025.7.30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12070ACB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378A30BF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6F4B5596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2944F9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7BA3EA6A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2025.8.12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2E54B0AF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47D32FCE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68CAA9B2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601ED0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08AE84A3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2025.10.21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300CF09C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4AE309C1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51E8F517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048D3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3A0FAAF9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2025.9.5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4D40BDE0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310401F2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09559E92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3229D7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17920010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2025.9.30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67311B8A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38A769FD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497E8914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53CC2C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11C239F5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2025.12.16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44717A6A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1089F516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78977A4D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490875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74DFBCF1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2025.9.10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4B2D0BD5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6F4CDF06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0356A769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13C2E8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4DB82C87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2025.9.5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6916DBFD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5A073356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17658F7F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5D3D7F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091915CD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2025.8.15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690A716B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581474E1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3C0FEB90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3F2268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59F8FAC4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2025.10.21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73614B1D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4B43AB29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46322419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3BF06E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6CA0805E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2025.8.29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0D418749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16B63FB2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4FA478AA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34C973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05491F38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2025.8.6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10BA63F1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61D7AE51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71CA4F76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30CEF4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6DB8DC84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2025.8.29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66770BF2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1E7D880D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53272713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2FA5A6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78360435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2025.8.12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33D93AF5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57BEA511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3B93C740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0D2364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385818EE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2025.8.20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072FF3AA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4E016710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08D1F7C7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2140AD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2EAA6795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2025.8.29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6E672431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7C9D85FB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2BBA6FDB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0DF061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0E2618E3">
            <w:pPr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</w:rPr>
              <w:t>2025.8.1</w:t>
            </w: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55D609B3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53803112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3346DE67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636988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728399CB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2025.8.6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3F32B9EF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2527088D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4CA96014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5F2534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53F320E8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2025.9.5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7F0A99CB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63326A28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3DAF2A5A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218682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1C345FFC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2025.9.5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07A763AE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2D4E0801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120FE967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4006D8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62CA37E8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2025.8.12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1D90AA19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4AAD2983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29461951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6144B3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3C0FAC6E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2025.11.14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506EE328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1D01205C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27C7C821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7BD3E1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52954A10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2025.8.15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24B11885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3B43A43D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6380BA01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4B1840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546A3D02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2025.11.28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01F23673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6925E515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6815E866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75E4FB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3277D6A2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2025.8.6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2081D34F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6AACABD8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7E765A76">
            <w:pPr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0E4608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4BC1859D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2025.8.15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4E8AFD57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5B9AAF4D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74FDDB07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6FB11E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77B88F1E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2025.8.20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75BD4540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336AA539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1C50A548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66EF44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5ACF7831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2025.12.16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149126D8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5580C773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69EEC314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007A27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1D3B4069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2025.8.29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299FB3D3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0E5D7319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26FAF739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060B5F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7625D9D9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2025.8.15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3DBF56DF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7D367D14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4EE7B5C6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534411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732E7BF0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2025.8.12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5A27D3CB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6699C436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763F01B5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7F7B24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3694D6EA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2025.8.6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5F3D6608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492E4049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541B3428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4B2F52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672EC803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2025.8.29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3A8393FA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0DD280A1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02E5122A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091A78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2C159B08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2025.8.29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4D826770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5F027A63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1E1914E3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61A13A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348A190F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2025.11.28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05C09317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02C9CBD6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3ACA277D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06B94D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6A392B41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2025.8.13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05AC5F82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2F29325A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1958A91E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35098E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43CA386B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2025.9.5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4F4BAAF6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524F9725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0EA3043C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607622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3E2F418F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2025.8.20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4E333516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160F01F4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58A39EE5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799C3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06090D4D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2025.8.6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723FD4A3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740AB5EA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0C4072C0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41F096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47629546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2025.8.6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39B892FC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4F8069A4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154BFFD1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5417CF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1778B179">
            <w:pPr>
              <w:jc w:val="center"/>
              <w:rPr>
                <w:vertAlign w:val="baseline"/>
              </w:rPr>
            </w:pPr>
            <w:r>
              <w:rPr>
                <w:rFonts w:hint="eastAsia"/>
              </w:rPr>
              <w:t>2025.8.20</w:t>
            </w:r>
          </w:p>
        </w:tc>
        <w:tc>
          <w:tcPr>
            <w:tcW w:w="2830" w:type="dxa"/>
          </w:tcPr>
          <w:p w14:paraId="3007850B">
            <w:pPr>
              <w:jc w:val="center"/>
              <w:rPr>
                <w:sz w:val="18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  <w:shd w:val="clear" w:color="auto" w:fill="auto"/>
            <w:vAlign w:val="top"/>
          </w:tcPr>
          <w:p w14:paraId="37D04924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21"/>
                <w:vertAlign w:val="baseline"/>
              </w:rPr>
              <w:t>西华县豫龙出租汽车有限公司</w:t>
            </w:r>
          </w:p>
        </w:tc>
        <w:tc>
          <w:tcPr>
            <w:tcW w:w="1442" w:type="dxa"/>
            <w:shd w:val="clear" w:color="auto" w:fill="auto"/>
            <w:vAlign w:val="top"/>
          </w:tcPr>
          <w:p w14:paraId="53FB61D6">
            <w:pPr>
              <w:jc w:val="center"/>
              <w:rPr>
                <w:rFonts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2875E4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0A1EA19A"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vertAlign w:val="baseline"/>
                <w:lang w:val="en-US" w:eastAsia="zh-CN"/>
              </w:rPr>
              <w:t>2025.9.24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255EDB7B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4316ED7E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18"/>
                <w:vertAlign w:val="baseline"/>
              </w:rPr>
              <w:t>西华县城市公共交通有限公司</w:t>
            </w:r>
          </w:p>
        </w:tc>
        <w:tc>
          <w:tcPr>
            <w:tcW w:w="1442" w:type="dxa"/>
          </w:tcPr>
          <w:p w14:paraId="1FB7B640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75DCF1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50DD075A"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2025.9.2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4839E1D4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0C6CA7DD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18"/>
                <w:vertAlign w:val="baseline"/>
              </w:rPr>
              <w:t>西华县城市公共交通有限公司</w:t>
            </w:r>
          </w:p>
        </w:tc>
        <w:tc>
          <w:tcPr>
            <w:tcW w:w="1442" w:type="dxa"/>
          </w:tcPr>
          <w:p w14:paraId="71D4EA92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2F7376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363A72DE"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2025.7.2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10FF43A5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03D91FC3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18"/>
                <w:vertAlign w:val="baseline"/>
              </w:rPr>
              <w:t>西华县城市公共交通有限公司</w:t>
            </w:r>
          </w:p>
        </w:tc>
        <w:tc>
          <w:tcPr>
            <w:tcW w:w="1442" w:type="dxa"/>
          </w:tcPr>
          <w:p w14:paraId="06000B5D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79FCA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1FEDFE65"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2025.7.30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43B74D3C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675A7DD5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18"/>
                <w:vertAlign w:val="baseline"/>
              </w:rPr>
              <w:t>西华县城市公共交通有限公司</w:t>
            </w:r>
          </w:p>
        </w:tc>
        <w:tc>
          <w:tcPr>
            <w:tcW w:w="1442" w:type="dxa"/>
          </w:tcPr>
          <w:p w14:paraId="78761DF0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58004A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7ED670E3"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2025.8.22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32382B17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16E89F0C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18"/>
                <w:vertAlign w:val="baseline"/>
              </w:rPr>
              <w:t>西华县城市公共交通有限公司</w:t>
            </w:r>
          </w:p>
        </w:tc>
        <w:tc>
          <w:tcPr>
            <w:tcW w:w="1442" w:type="dxa"/>
          </w:tcPr>
          <w:p w14:paraId="4F1412EA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132454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666CA6B7"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2025.9.5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61AEAB98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27CAAFAA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18"/>
                <w:vertAlign w:val="baseline"/>
              </w:rPr>
              <w:t>西华县城市公共交通有限公司</w:t>
            </w:r>
          </w:p>
        </w:tc>
        <w:tc>
          <w:tcPr>
            <w:tcW w:w="1442" w:type="dxa"/>
          </w:tcPr>
          <w:p w14:paraId="3178582C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  <w:tr w14:paraId="0880ED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 w14:paraId="7C50CD88">
            <w:pPr>
              <w:jc w:val="center"/>
              <w:rPr>
                <w:rFonts w:hint="default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2025.9.5</w:t>
            </w:r>
          </w:p>
        </w:tc>
        <w:tc>
          <w:tcPr>
            <w:tcW w:w="2830" w:type="dxa"/>
            <w:shd w:val="clear" w:color="auto" w:fill="auto"/>
            <w:vAlign w:val="top"/>
          </w:tcPr>
          <w:p w14:paraId="0E5AC199">
            <w:pPr>
              <w:jc w:val="center"/>
              <w:rPr>
                <w:rFonts w:ascii="Calibri" w:hAnsi="Calibri" w:eastAsia="宋体" w:cs="Times New Roman"/>
                <w:kern w:val="2"/>
                <w:sz w:val="18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18"/>
                <w:szCs w:val="18"/>
                <w:u w:val="none"/>
                <w:shd w:val="clear" w:color="auto" w:fill="auto"/>
                <w:lang w:val="en-US" w:eastAsia="zh-CN"/>
              </w:rPr>
              <w:t>巡游出租汽车《道路运输证》核发</w:t>
            </w:r>
          </w:p>
        </w:tc>
        <w:tc>
          <w:tcPr>
            <w:tcW w:w="2820" w:type="dxa"/>
          </w:tcPr>
          <w:p w14:paraId="2DBE795B">
            <w:pPr>
              <w:jc w:val="center"/>
              <w:rPr>
                <w:vertAlign w:val="baseline"/>
              </w:rPr>
            </w:pPr>
            <w:r>
              <w:rPr>
                <w:rFonts w:hint="eastAsia"/>
                <w:sz w:val="18"/>
                <w:szCs w:val="18"/>
                <w:vertAlign w:val="baseline"/>
              </w:rPr>
              <w:t>西华县城市公共交通有限公司</w:t>
            </w:r>
          </w:p>
        </w:tc>
        <w:tc>
          <w:tcPr>
            <w:tcW w:w="1442" w:type="dxa"/>
          </w:tcPr>
          <w:p w14:paraId="0FDD5E91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已办结</w:t>
            </w:r>
          </w:p>
        </w:tc>
      </w:tr>
    </w:tbl>
    <w:p w14:paraId="0C4BB17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2A2ED9"/>
    <w:rsid w:val="572A2ED9"/>
    <w:rsid w:val="7B6B3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2531</Words>
  <Characters>3057</Characters>
  <Lines>0</Lines>
  <Paragraphs>0</Paragraphs>
  <TotalTime>2</TotalTime>
  <ScaleCrop>false</ScaleCrop>
  <LinksUpToDate>false</LinksUpToDate>
  <CharactersWithSpaces>3058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2025-12-23T01:18:00Z</dcterms:created>
  <dc:creator>小心肝princess</dc:creator>
  <cp:lastModifiedBy>WPS_1654500822</cp:lastModifiedBy>
  <cp:lastPrinted>2025-12-26T09:05:02Z</cp:lastPrinted>
  <dcterms:modified xsi:type="dcterms:W3CDTF">2025-12-26T09:05:05Z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BB9DB2850DE34728B0DE0988C8530E06_11</vt:lpwstr>
  </property>
  <property fmtid="{D5CDD505-2E9C-101B-9397-08002B2CF9AE}" pid="4" name="KSOTemplateDocerSaveRecord">
    <vt:lpwstr>eyJoZGlkIjoiMjAxOTAyZTkyZTczY2ZjNGZhNmRkNjBhMDkyNjlhNGEiLCJ1c2VySWQiOiIxMzc0OTkwNzExIn0=</vt:lpwstr>
  </property>
</Properties>
</file>