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67B677"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lang w:val="en-US" w:eastAsia="zh-CN"/>
        </w:rPr>
        <w:t>杜岗会师纪念馆游客服务中心</w:t>
      </w:r>
    </w:p>
    <w:p w14:paraId="6AC6F306">
      <w:pPr>
        <w:ind w:firstLine="640" w:firstLineChars="200"/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</w:pP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西华县杜岗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会师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纪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念馆位于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县城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北4公里处的红花集镇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杜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岗行政村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，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总面积达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33.3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亩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，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建筑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面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</w:rPr>
        <w:t>积2000多平方米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eastAsia="zh-CN"/>
        </w:rPr>
        <w:t>。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景区游客服务中心规模500平方米，提供咨询、免费定时讲解与语音导览服务；提供景区导览图取阅；设有医疗室、母婴室、值班室、投诉办公室</w:t>
      </w:r>
      <w:bookmarkStart w:id="0" w:name="_GoBack"/>
      <w:bookmarkEnd w:id="0"/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、无障碍洗手间、购物区及停车场等；配备残疾人轮椅、婴幼儿推车等设施；设有行李寄存处；销售红色文创产品、革命历史书籍及纪念品；租赁雨伞、轮椅等物品；提供研学服务与党课咨询。</w:t>
      </w:r>
    </w:p>
    <w:p w14:paraId="2E943CDE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53990" cy="4249420"/>
            <wp:effectExtent l="0" t="0" r="3810" b="17780"/>
            <wp:docPr id="1" name="图片 2" descr="9d23c96753e394b0f91bdf90d21a44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9d23c96753e394b0f91bdf90d21a44e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4249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093FF4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53990" cy="3940175"/>
            <wp:effectExtent l="0" t="0" r="3810" b="6985"/>
            <wp:docPr id="2" name="图片 3" descr="f01fe205b59bf18c65c9c8c60092f9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f01fe205b59bf18c65c9c8c60092f96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CB83F5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112E250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53990" cy="3940175"/>
            <wp:effectExtent l="0" t="0" r="3810" b="6985"/>
            <wp:docPr id="3" name="图片 4" descr="512446ddc395633166ee45348f4b8d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512446ddc395633166ee45348f4b8dc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67E74B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53990" cy="3940175"/>
            <wp:effectExtent l="0" t="0" r="3810" b="6985"/>
            <wp:docPr id="4" name="图片 5" descr="e17ffb1df0b0e0e6aace25f79fb7b9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 descr="e17ffb1df0b0e0e6aace25f79fb7b93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0B65DA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1311C10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53990" cy="3940175"/>
            <wp:effectExtent l="0" t="0" r="3810" b="6985"/>
            <wp:docPr id="5" name="图片 6" descr="d3a5dd4ecb6efdfbf884cb51d7058f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6" descr="d3a5dd4ecb6efdfbf884cb51d7058fc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394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981AF3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66690" cy="3438525"/>
            <wp:effectExtent l="0" t="0" r="10160" b="9525"/>
            <wp:docPr id="6" name="图片 7" descr="549b2d4d699b4ab340da158b888eec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7" descr="549b2d4d699b4ab340da158b888eec8b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BE29D3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1790661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5266690" cy="3946525"/>
            <wp:effectExtent l="0" t="0" r="10160" b="15875"/>
            <wp:docPr id="7" name="图片 8" descr="29dc0c20e95f585475704e73f01809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8" descr="29dc0c20e95f585475704e73f01809d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4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国标仿宋-GB/T 2312">
    <w:panose1 w:val="02000500000000000000"/>
    <w:charset w:val="86"/>
    <w:family w:val="auto"/>
    <w:pitch w:val="default"/>
    <w:sig w:usb0="800002AF" w:usb1="08476CF8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010A0B"/>
    <w:rsid w:val="585345B2"/>
    <w:rsid w:val="BDBF81F5"/>
    <w:rsid w:val="EFBF51C5"/>
    <w:rsid w:val="FDFDB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nhideWhenUsed="0" w:uiPriority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nhideWhenUsed="0" w:uiPriority="0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nhideWhenUsed="0" w:uiPriority="99" w:semiHidden="0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17</TotalTime>
  <ScaleCrop>false</ScaleCrop>
  <LinksUpToDate>false</LinksUpToDate>
  <CharactersWithSpaces>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2025-12-05T08:01:00Z</dcterms:created>
  <dc:creator>Maxiaoyu</dc:creator>
  <cp:lastModifiedBy>whhw</cp:lastModifiedBy>
  <dcterms:modified xsi:type="dcterms:W3CDTF">2025-12-05T09:35:30Z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KSOTemplateDocerSaveRecord">
    <vt:lpwstr>eyJoZGlkIjoiODg4NjcwMzJkYTgxMWJhNmRjY2JkZGI1OGNiMjVkM2EiLCJ1c2VySWQiOiI0MTM1NDczOTkifQ==</vt:lpwstr>
  </property>
  <property fmtid="{D5CDD505-2E9C-101B-9397-08002B2CF9AE}" pid="4" name="ICV">
    <vt:lpwstr>84831E1A109E4168A51728B4E92D52DB_12</vt:lpwstr>
  </property>
</Properties>
</file>