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lang w:val="en-US" w:eastAsia="zh-CN"/>
        </w:rPr>
        <w:t>西华县2023年开展粮油规模种植主体单产提升行动</w:t>
      </w:r>
    </w:p>
    <w:p>
      <w:pPr>
        <w:adjustRightInd w:val="0"/>
        <w:snapToGrid w:val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36"/>
          <w:szCs w:val="36"/>
          <w:lang w:val="en-US" w:eastAsia="zh-CN"/>
        </w:rPr>
        <w:t>申  请  表</w:t>
      </w:r>
    </w:p>
    <w:bookmarkEnd w:id="0"/>
    <w:tbl>
      <w:tblPr>
        <w:tblStyle w:val="3"/>
        <w:tblW w:w="9840" w:type="dxa"/>
        <w:tblInd w:w="-62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1140"/>
        <w:gridCol w:w="1905"/>
        <w:gridCol w:w="1110"/>
        <w:gridCol w:w="1080"/>
        <w:gridCol w:w="765"/>
        <w:gridCol w:w="1545"/>
        <w:gridCol w:w="13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exact"/>
        </w:trPr>
        <w:tc>
          <w:tcPr>
            <w:tcW w:w="396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经营主体名称</w:t>
            </w:r>
          </w:p>
        </w:tc>
        <w:tc>
          <w:tcPr>
            <w:tcW w:w="588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/>
                <w:color w:val="000000"/>
                <w:szCs w:val="21"/>
              </w:rPr>
            </w:pPr>
          </w:p>
          <w:p>
            <w:pPr>
              <w:jc w:val="center"/>
              <w:rPr>
                <w:rFonts w:hint="eastAsia" w:ascii="黑体" w:hAnsi="黑体" w:eastAsia="黑体" w:cs="黑体"/>
                <w:b/>
                <w:color w:val="000000"/>
                <w:szCs w:val="21"/>
              </w:rPr>
            </w:pPr>
          </w:p>
          <w:p>
            <w:pPr>
              <w:jc w:val="center"/>
              <w:rPr>
                <w:rFonts w:hint="eastAsia" w:ascii="黑体" w:hAnsi="黑体" w:eastAsia="黑体" w:cs="黑体"/>
                <w:b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exact"/>
        </w:trPr>
        <w:tc>
          <w:tcPr>
            <w:tcW w:w="396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办公场所地址</w:t>
            </w:r>
          </w:p>
        </w:tc>
        <w:tc>
          <w:tcPr>
            <w:tcW w:w="5880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exact"/>
        </w:trPr>
        <w:tc>
          <w:tcPr>
            <w:tcW w:w="3960" w:type="dxa"/>
            <w:gridSpan w:val="3"/>
            <w:shd w:val="clear" w:color="auto" w:fill="auto"/>
            <w:vAlign w:val="center"/>
          </w:tcPr>
          <w:p>
            <w:pPr>
              <w:ind w:firstLine="240" w:firstLineChars="100"/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统一社会信用代码</w:t>
            </w:r>
          </w:p>
        </w:tc>
        <w:tc>
          <w:tcPr>
            <w:tcW w:w="2955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lang w:val="en-US" w:eastAsia="zh-CN"/>
              </w:rPr>
            </w:pP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法定代表人</w:t>
            </w:r>
          </w:p>
        </w:tc>
        <w:tc>
          <w:tcPr>
            <w:tcW w:w="13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exact"/>
        </w:trPr>
        <w:tc>
          <w:tcPr>
            <w:tcW w:w="396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联系人</w:t>
            </w:r>
          </w:p>
        </w:tc>
        <w:tc>
          <w:tcPr>
            <w:tcW w:w="2955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</w:pPr>
          </w:p>
        </w:tc>
        <w:tc>
          <w:tcPr>
            <w:tcW w:w="154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电话</w:t>
            </w:r>
          </w:p>
        </w:tc>
        <w:tc>
          <w:tcPr>
            <w:tcW w:w="13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exact"/>
        </w:trPr>
        <w:tc>
          <w:tcPr>
            <w:tcW w:w="9840" w:type="dxa"/>
            <w:gridSpan w:val="8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lang w:eastAsia="zh-CN"/>
              </w:rPr>
              <w:t>粮油规模种植主体单产提升基本情况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" w:hRule="atLeast"/>
        </w:trPr>
        <w:tc>
          <w:tcPr>
            <w:tcW w:w="915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lang w:val="en-US" w:eastAsia="zh-CN"/>
              </w:rPr>
              <w:t>作物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lang w:val="en-US" w:eastAsia="zh-CN"/>
              </w:rPr>
              <w:t>种类</w:t>
            </w:r>
          </w:p>
        </w:tc>
        <w:tc>
          <w:tcPr>
            <w:tcW w:w="114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eastAsia="zh-CN"/>
              </w:rPr>
              <w:t>种植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eastAsia="zh-CN"/>
              </w:rPr>
              <w:t>面积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FF0000"/>
                <w:sz w:val="18"/>
                <w:szCs w:val="18"/>
                <w:lang w:eastAsia="zh-CN"/>
              </w:rPr>
            </w:pPr>
            <w:r>
              <w:rPr>
                <w:rFonts w:hint="eastAsia" w:ascii="黑体" w:hAnsi="黑体" w:eastAsia="黑体" w:cs="黑体"/>
                <w:color w:val="FF0000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color w:val="FF0000"/>
                <w:sz w:val="18"/>
                <w:szCs w:val="18"/>
                <w:lang w:val="en-US" w:eastAsia="zh-CN"/>
              </w:rPr>
              <w:t>亩</w:t>
            </w:r>
            <w:r>
              <w:rPr>
                <w:rFonts w:hint="eastAsia" w:ascii="黑体" w:hAnsi="黑体" w:eastAsia="黑体" w:cs="黑体"/>
                <w:color w:val="FF0000"/>
                <w:sz w:val="18"/>
                <w:szCs w:val="18"/>
                <w:lang w:eastAsia="zh-CN"/>
              </w:rPr>
              <w:t>）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18"/>
                <w:szCs w:val="18"/>
                <w:lang w:val="en-US" w:eastAsia="zh-CN"/>
              </w:rPr>
              <w:t>集中连片50亩</w:t>
            </w:r>
            <w:r>
              <w:rPr>
                <w:rFonts w:hint="eastAsia" w:ascii="黑体" w:hAnsi="黑体" w:eastAsia="黑体" w:cs="黑体"/>
                <w:color w:val="000000"/>
                <w:sz w:val="18"/>
                <w:szCs w:val="18"/>
                <w:lang w:eastAsia="zh-CN"/>
              </w:rPr>
              <w:t>以上</w:t>
            </w: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zh-CN"/>
              </w:rPr>
              <w:t>种植密度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FF0000"/>
                <w:sz w:val="18"/>
                <w:szCs w:val="18"/>
                <w:lang w:val="en-US" w:eastAsia="zh-CN"/>
              </w:rPr>
              <w:t>（株/亩）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18"/>
                <w:szCs w:val="18"/>
                <w:lang w:val="en-US" w:eastAsia="zh-CN"/>
              </w:rPr>
              <w:t>玉米5000株以上/亩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18"/>
                <w:szCs w:val="18"/>
                <w:lang w:val="en-US" w:eastAsia="zh-CN"/>
              </w:rPr>
              <w:t>大豆13000株以上/亩</w:t>
            </w:r>
          </w:p>
        </w:tc>
        <w:tc>
          <w:tcPr>
            <w:tcW w:w="111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eastAsia="zh-CN"/>
              </w:rPr>
              <w:t>目标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eastAsia="zh-CN"/>
              </w:rPr>
              <w:t>单产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18"/>
                <w:szCs w:val="18"/>
                <w:lang w:eastAsia="zh-CN"/>
              </w:rPr>
              <w:t>（公斤）</w:t>
            </w:r>
          </w:p>
        </w:tc>
        <w:tc>
          <w:tcPr>
            <w:tcW w:w="1845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eastAsia="zh-CN"/>
              </w:rPr>
              <w:t>技术模式</w:t>
            </w:r>
          </w:p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18"/>
                <w:szCs w:val="18"/>
                <w:lang w:eastAsia="zh-CN"/>
              </w:rPr>
              <w:t>（具备化控、滴灌带、水肥一体化条件）</w:t>
            </w:r>
          </w:p>
        </w:tc>
        <w:tc>
          <w:tcPr>
            <w:tcW w:w="2925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黑体" w:hAnsi="黑体" w:eastAsia="黑体" w:cs="黑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eastAsia="zh-CN"/>
              </w:rPr>
              <w:t>种植地点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exact"/>
        </w:trPr>
        <w:tc>
          <w:tcPr>
            <w:tcW w:w="9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FF0000"/>
                <w:szCs w:val="21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11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184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292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exact"/>
        </w:trPr>
        <w:tc>
          <w:tcPr>
            <w:tcW w:w="9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11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184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292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exact"/>
        </w:trPr>
        <w:tc>
          <w:tcPr>
            <w:tcW w:w="91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190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11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184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  <w:tc>
          <w:tcPr>
            <w:tcW w:w="292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</w:trPr>
        <w:tc>
          <w:tcPr>
            <w:tcW w:w="9840" w:type="dxa"/>
            <w:gridSpan w:val="8"/>
            <w:shd w:val="clear" w:color="auto" w:fill="auto"/>
            <w:vAlign w:val="center"/>
          </w:tcPr>
          <w:p>
            <w:pPr>
              <w:spacing w:line="360" w:lineRule="auto"/>
              <w:ind w:firstLine="480" w:firstLineChars="200"/>
              <w:jc w:val="left"/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过程记录。〈需提供本人身份证正反面复印件（加盖红色印章）、营业执照复印件（加盖红色印章）、耕地承包合同复印件（加盖红色印章），一主体一方案、建立生产档案、作物生产过程中应用的关键技术记录、采取的主要措施记录〉纸质和电子版各一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5" w:hRule="atLeast"/>
        </w:trPr>
        <w:tc>
          <w:tcPr>
            <w:tcW w:w="6150" w:type="dxa"/>
            <w:gridSpan w:val="5"/>
            <w:shd w:val="clear" w:color="auto" w:fill="auto"/>
          </w:tcPr>
          <w:p>
            <w:pPr>
              <w:spacing w:line="440" w:lineRule="exact"/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声明：</w:t>
            </w:r>
          </w:p>
          <w:p>
            <w:pPr>
              <w:spacing w:line="440" w:lineRule="exact"/>
              <w:ind w:firstLine="420" w:firstLineChars="200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Cs w:val="21"/>
              </w:rPr>
              <w:t>本</w:t>
            </w:r>
            <w:r>
              <w:rPr>
                <w:rFonts w:hint="eastAsia" w:ascii="黑体" w:hAnsi="黑体" w:eastAsia="黑体" w:cs="黑体"/>
                <w:color w:val="000000"/>
                <w:szCs w:val="21"/>
                <w:lang w:eastAsia="zh-CN"/>
              </w:rPr>
              <w:t>经营主体</w:t>
            </w:r>
            <w:r>
              <w:rPr>
                <w:rFonts w:hint="eastAsia" w:ascii="黑体" w:hAnsi="黑体" w:eastAsia="黑体" w:cs="黑体"/>
                <w:color w:val="000000"/>
                <w:szCs w:val="21"/>
              </w:rPr>
              <w:t>承诺所提供的</w:t>
            </w:r>
            <w:r>
              <w:rPr>
                <w:rFonts w:hint="eastAsia" w:ascii="黑体" w:hAnsi="黑体" w:eastAsia="黑体" w:cs="黑体"/>
                <w:color w:val="000000"/>
                <w:szCs w:val="21"/>
                <w:lang w:eastAsia="zh-CN"/>
              </w:rPr>
              <w:t>基本情况、实施方案及</w:t>
            </w:r>
            <w:r>
              <w:rPr>
                <w:rFonts w:hint="eastAsia" w:ascii="黑体" w:hAnsi="黑体" w:eastAsia="黑体" w:cs="黑体"/>
                <w:color w:val="000000"/>
                <w:szCs w:val="21"/>
              </w:rPr>
              <w:t xml:space="preserve">证明材料真实有效。且不存在违反相关法律法规的情形。如有材料虚假或违纪行为，愿意承担相应责任并接受相应处理。如产生争议，保证积极配合调查处理工作。       </w:t>
            </w: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 xml:space="preserve">                      </w:t>
            </w:r>
            <w:r>
              <w:rPr>
                <w:rFonts w:hint="eastAsia" w:ascii="黑体" w:hAnsi="黑体" w:eastAsia="黑体" w:cs="黑体"/>
                <w:color w:val="000000"/>
                <w:sz w:val="24"/>
              </w:rPr>
              <w:t xml:space="preserve">  </w:t>
            </w:r>
          </w:p>
          <w:p>
            <w:pPr>
              <w:spacing w:line="440" w:lineRule="exact"/>
              <w:ind w:firstLine="480" w:firstLineChars="200"/>
              <w:rPr>
                <w:rFonts w:hint="eastAsia" w:ascii="黑体" w:hAnsi="黑体" w:eastAsia="黑体" w:cs="黑体"/>
                <w:color w:val="000000"/>
                <w:sz w:val="24"/>
              </w:rPr>
            </w:pPr>
          </w:p>
          <w:p>
            <w:pPr>
              <w:spacing w:line="440" w:lineRule="exact"/>
              <w:ind w:firstLine="480" w:firstLineChars="200"/>
              <w:rPr>
                <w:rFonts w:hint="eastAsia" w:ascii="黑体" w:hAnsi="黑体" w:eastAsia="黑体" w:cs="黑体"/>
                <w:color w:val="000000"/>
                <w:sz w:val="24"/>
              </w:rPr>
            </w:pPr>
          </w:p>
          <w:p>
            <w:pPr>
              <w:spacing w:line="440" w:lineRule="exact"/>
              <w:ind w:firstLine="480" w:firstLineChars="200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>负责人签字：</w:t>
            </w:r>
          </w:p>
          <w:p>
            <w:pPr>
              <w:spacing w:line="440" w:lineRule="exact"/>
              <w:ind w:firstLine="3120" w:firstLineChars="1300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lang w:eastAsia="zh-CN"/>
              </w:rPr>
              <w:t>经营主体</w:t>
            </w:r>
            <w:r>
              <w:rPr>
                <w:rFonts w:hint="eastAsia" w:ascii="黑体" w:hAnsi="黑体" w:eastAsia="黑体" w:cs="黑体"/>
                <w:color w:val="000000"/>
                <w:sz w:val="24"/>
              </w:rPr>
              <w:t>公章：</w:t>
            </w:r>
          </w:p>
          <w:p>
            <w:pPr>
              <w:spacing w:line="440" w:lineRule="exact"/>
              <w:ind w:firstLine="7560" w:firstLineChars="3150"/>
              <w:rPr>
                <w:rFonts w:hint="eastAsia" w:ascii="黑体" w:hAnsi="黑体" w:eastAsia="黑体" w:cs="黑体"/>
                <w:color w:val="000000"/>
                <w:sz w:val="30"/>
                <w:szCs w:val="30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</w:rPr>
              <w:t xml:space="preserve">年  </w:t>
            </w:r>
            <w:r>
              <w:rPr>
                <w:rFonts w:hint="eastAsia" w:ascii="黑体" w:hAnsi="黑体" w:eastAsia="黑体" w:cs="黑体"/>
                <w:color w:val="000000"/>
                <w:sz w:val="24"/>
                <w:lang w:val="en-US" w:eastAsia="zh-CN"/>
              </w:rPr>
              <w:t xml:space="preserve">                                年   </w:t>
            </w:r>
            <w:r>
              <w:rPr>
                <w:rFonts w:hint="eastAsia" w:ascii="黑体" w:hAnsi="黑体" w:eastAsia="黑体" w:cs="黑体"/>
                <w:color w:val="000000"/>
                <w:sz w:val="24"/>
              </w:rPr>
              <w:t>月   日</w:t>
            </w:r>
          </w:p>
        </w:tc>
        <w:tc>
          <w:tcPr>
            <w:tcW w:w="3690" w:type="dxa"/>
            <w:gridSpan w:val="3"/>
            <w:shd w:val="clear" w:color="auto" w:fill="auto"/>
          </w:tcPr>
          <w:p>
            <w:pPr>
              <w:spacing w:line="440" w:lineRule="exact"/>
              <w:ind w:firstLine="7560" w:firstLineChars="3150"/>
              <w:rPr>
                <w:rFonts w:hint="eastAsia" w:ascii="黑体" w:hAnsi="黑体" w:eastAsia="黑体" w:cs="黑体"/>
                <w:color w:val="000000"/>
                <w:sz w:val="24"/>
              </w:rPr>
            </w:pPr>
          </w:p>
          <w:p>
            <w:pPr>
              <w:bidi w:val="0"/>
              <w:rPr>
                <w:rFonts w:hint="eastAsia" w:ascii="黑体" w:hAnsi="黑体" w:eastAsia="黑体" w:cs="黑体"/>
                <w:kern w:val="2"/>
                <w:sz w:val="21"/>
                <w:szCs w:val="24"/>
                <w:lang w:val="en-US" w:eastAsia="zh-CN" w:bidi="ar-SA"/>
              </w:rPr>
            </w:pPr>
          </w:p>
          <w:p>
            <w:pPr>
              <w:bidi w:val="0"/>
              <w:rPr>
                <w:rFonts w:hint="eastAsia" w:ascii="黑体" w:hAnsi="黑体" w:eastAsia="黑体" w:cs="黑体"/>
                <w:lang w:val="en-US" w:eastAsia="zh-CN"/>
              </w:rPr>
            </w:pPr>
          </w:p>
          <w:p>
            <w:pPr>
              <w:bidi w:val="0"/>
              <w:rPr>
                <w:rFonts w:hint="eastAsia" w:ascii="黑体" w:hAnsi="黑体" w:eastAsia="黑体" w:cs="黑体"/>
                <w:lang w:val="en-US" w:eastAsia="zh-CN"/>
              </w:rPr>
            </w:pPr>
          </w:p>
          <w:p>
            <w:pPr>
              <w:bidi w:val="0"/>
              <w:rPr>
                <w:rFonts w:hint="eastAsia" w:ascii="黑体" w:hAnsi="黑体" w:eastAsia="黑体" w:cs="黑体"/>
                <w:lang w:val="en-US" w:eastAsia="zh-CN"/>
              </w:rPr>
            </w:pPr>
          </w:p>
          <w:p>
            <w:pPr>
              <w:bidi w:val="0"/>
              <w:rPr>
                <w:rFonts w:hint="eastAsia" w:ascii="黑体" w:hAnsi="黑体" w:eastAsia="黑体" w:cs="黑体"/>
                <w:lang w:val="en-US" w:eastAsia="zh-CN"/>
              </w:rPr>
            </w:pPr>
          </w:p>
          <w:p>
            <w:pPr>
              <w:bidi w:val="0"/>
              <w:rPr>
                <w:rFonts w:hint="eastAsia" w:ascii="黑体" w:hAnsi="黑体" w:eastAsia="黑体" w:cs="黑体"/>
                <w:lang w:val="en-US" w:eastAsia="zh-CN"/>
              </w:rPr>
            </w:pPr>
          </w:p>
          <w:p>
            <w:pPr>
              <w:bidi w:val="0"/>
              <w:rPr>
                <w:rFonts w:hint="eastAsia" w:ascii="黑体" w:hAnsi="黑体" w:eastAsia="黑体" w:cs="黑体"/>
                <w:lang w:val="en-US" w:eastAsia="zh-CN"/>
              </w:rPr>
            </w:pPr>
          </w:p>
          <w:p>
            <w:pPr>
              <w:bidi w:val="0"/>
              <w:jc w:val="center"/>
              <w:rPr>
                <w:rFonts w:hint="eastAsia" w:ascii="黑体" w:hAnsi="黑体" w:eastAsia="黑体" w:cs="黑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农业农村局意见</w:t>
            </w:r>
          </w:p>
          <w:p>
            <w:pPr>
              <w:bidi w:val="0"/>
              <w:jc w:val="center"/>
              <w:rPr>
                <w:rFonts w:hint="eastAsia" w:ascii="黑体" w:hAnsi="黑体" w:eastAsia="黑体" w:cs="黑体"/>
                <w:lang w:val="en-US" w:eastAsia="zh-CN"/>
              </w:rPr>
            </w:pPr>
          </w:p>
          <w:p>
            <w:pPr>
              <w:bidi w:val="0"/>
              <w:jc w:val="both"/>
              <w:rPr>
                <w:rFonts w:hint="eastAsia" w:ascii="黑体" w:hAnsi="黑体" w:eastAsia="黑体" w:cs="黑体"/>
                <w:lang w:val="en-US"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29FC65A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382</Words>
  <Characters>393</Characters>
  <Lines>0</Lines>
  <Paragraphs>0</Paragraphs>
  <TotalTime>0</TotalTime>
  <ScaleCrop>false</ScaleCrop>
  <LinksUpToDate>false</LinksUpToDate>
  <CharactersWithSpaces>468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2023-07-07T02:46:53Z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B4B10C72A7114E53B32AEC7AA2509B9D_12</vt:lpwstr>
  </property>
</Properties>
</file>